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8A98" w14:textId="77777777" w:rsidR="0095703B" w:rsidRDefault="0095703B">
      <w:pPr>
        <w:pStyle w:val="BodyText"/>
        <w:spacing w:before="5"/>
        <w:rPr>
          <w:rFonts w:ascii="Times New Roman"/>
          <w:b w:val="0"/>
          <w:sz w:val="4"/>
        </w:rPr>
      </w:pPr>
    </w:p>
    <w:p w14:paraId="5C2EC741" w14:textId="77777777" w:rsidR="0095703B" w:rsidRDefault="00000000">
      <w:pPr>
        <w:pStyle w:val="BodyText"/>
        <w:ind w:left="431"/>
        <w:rPr>
          <w:rFonts w:ascii="Times New Roman"/>
          <w:b w:val="0"/>
          <w:sz w:val="20"/>
        </w:rPr>
      </w:pPr>
      <w:r>
        <w:rPr>
          <w:rFonts w:ascii="Times New Roman"/>
          <w:b w:val="0"/>
          <w:noProof/>
          <w:sz w:val="20"/>
        </w:rPr>
        <w:drawing>
          <wp:inline distT="0" distB="0" distL="0" distR="0" wp14:anchorId="394F03A5" wp14:editId="274BA516">
            <wp:extent cx="5011062" cy="800100"/>
            <wp:effectExtent l="0" t="0" r="0" b="0"/>
            <wp:docPr id="1" name="image1.png" descr="Headedpap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011062" cy="800100"/>
                    </a:xfrm>
                    <a:prstGeom prst="rect">
                      <a:avLst/>
                    </a:prstGeom>
                  </pic:spPr>
                </pic:pic>
              </a:graphicData>
            </a:graphic>
          </wp:inline>
        </w:drawing>
      </w:r>
    </w:p>
    <w:p w14:paraId="099EE0E2" w14:textId="77777777" w:rsidR="0095703B" w:rsidRDefault="0095703B">
      <w:pPr>
        <w:pStyle w:val="BodyText"/>
        <w:rPr>
          <w:rFonts w:ascii="Times New Roman"/>
          <w:b w:val="0"/>
          <w:sz w:val="20"/>
        </w:rPr>
      </w:pPr>
    </w:p>
    <w:p w14:paraId="2F25F088" w14:textId="77777777" w:rsidR="0095703B" w:rsidRDefault="0095703B">
      <w:pPr>
        <w:pStyle w:val="BodyText"/>
        <w:spacing w:before="5"/>
        <w:rPr>
          <w:rFonts w:ascii="Times New Roman"/>
          <w:b w:val="0"/>
          <w:sz w:val="20"/>
        </w:rPr>
      </w:pPr>
    </w:p>
    <w:p w14:paraId="5D894E3F" w14:textId="756C5579" w:rsidR="0095703B" w:rsidRDefault="00000000">
      <w:pPr>
        <w:pStyle w:val="BodyText"/>
        <w:spacing w:line="403" w:lineRule="auto"/>
        <w:ind w:left="1258" w:right="1279"/>
        <w:jc w:val="center"/>
      </w:pPr>
      <w:r>
        <w:t>Welsh</w:t>
      </w:r>
      <w:r>
        <w:rPr>
          <w:spacing w:val="-6"/>
        </w:rPr>
        <w:t xml:space="preserve"> </w:t>
      </w:r>
      <w:r>
        <w:t>Schools</w:t>
      </w:r>
      <w:r w:rsidR="003278ED">
        <w:t>’</w:t>
      </w:r>
      <w:r>
        <w:rPr>
          <w:spacing w:val="-4"/>
        </w:rPr>
        <w:t xml:space="preserve"> </w:t>
      </w:r>
      <w:r>
        <w:t>Athletic</w:t>
      </w:r>
      <w:r w:rsidR="000F19B6">
        <w:t>s</w:t>
      </w:r>
      <w:r>
        <w:rPr>
          <w:spacing w:val="-7"/>
        </w:rPr>
        <w:t xml:space="preserve"> </w:t>
      </w:r>
      <w:r>
        <w:t>Association/</w:t>
      </w:r>
      <w:proofErr w:type="spellStart"/>
      <w:r>
        <w:t>Cymdeithas</w:t>
      </w:r>
      <w:proofErr w:type="spellEnd"/>
      <w:r>
        <w:rPr>
          <w:spacing w:val="-6"/>
        </w:rPr>
        <w:t xml:space="preserve"> </w:t>
      </w:r>
      <w:proofErr w:type="spellStart"/>
      <w:r>
        <w:t>Athletau</w:t>
      </w:r>
      <w:proofErr w:type="spellEnd"/>
      <w:r>
        <w:rPr>
          <w:spacing w:val="-7"/>
        </w:rPr>
        <w:t xml:space="preserve"> </w:t>
      </w:r>
      <w:proofErr w:type="spellStart"/>
      <w:r>
        <w:t>Ysgolion</w:t>
      </w:r>
      <w:proofErr w:type="spellEnd"/>
      <w:r>
        <w:rPr>
          <w:spacing w:val="-7"/>
        </w:rPr>
        <w:t xml:space="preserve"> </w:t>
      </w:r>
      <w:r>
        <w:t xml:space="preserve">Cymru Welsh Athletics U20 International – </w:t>
      </w:r>
      <w:r w:rsidR="000F19B6">
        <w:t>Venue TBC</w:t>
      </w:r>
      <w:r>
        <w:t xml:space="preserve"> (Wales)</w:t>
      </w:r>
    </w:p>
    <w:p w14:paraId="778BB39B" w14:textId="02AD18D2" w:rsidR="0095703B" w:rsidRDefault="00B14079">
      <w:pPr>
        <w:pStyle w:val="BodyText"/>
        <w:spacing w:line="266" w:lineRule="exact"/>
        <w:ind w:left="3285" w:right="3299"/>
        <w:jc w:val="center"/>
      </w:pPr>
      <w:r>
        <w:t>Saturday 26</w:t>
      </w:r>
      <w:r>
        <w:rPr>
          <w:vertAlign w:val="superscript"/>
        </w:rPr>
        <w:t>th</w:t>
      </w:r>
      <w:r>
        <w:rPr>
          <w:spacing w:val="-5"/>
        </w:rPr>
        <w:t xml:space="preserve"> </w:t>
      </w:r>
      <w:r>
        <w:t>August</w:t>
      </w:r>
      <w:r>
        <w:rPr>
          <w:spacing w:val="-5"/>
        </w:rPr>
        <w:t xml:space="preserve"> </w:t>
      </w:r>
      <w:r>
        <w:rPr>
          <w:spacing w:val="-4"/>
        </w:rPr>
        <w:t>202</w:t>
      </w:r>
      <w:r w:rsidR="00576CAF">
        <w:rPr>
          <w:spacing w:val="-4"/>
        </w:rPr>
        <w:t>3</w:t>
      </w:r>
    </w:p>
    <w:p w14:paraId="457630A7" w14:textId="77777777" w:rsidR="0095703B" w:rsidRDefault="0095703B">
      <w:pPr>
        <w:spacing w:after="1"/>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180"/>
      </w:tblGrid>
      <w:tr w:rsidR="0095703B" w14:paraId="5756D607" w14:textId="77777777">
        <w:trPr>
          <w:trHeight w:val="1879"/>
        </w:trPr>
        <w:tc>
          <w:tcPr>
            <w:tcW w:w="1838" w:type="dxa"/>
          </w:tcPr>
          <w:p w14:paraId="62354D82" w14:textId="77777777" w:rsidR="0095703B" w:rsidRDefault="00000000">
            <w:pPr>
              <w:pStyle w:val="TableParagraph"/>
              <w:spacing w:line="268" w:lineRule="exact"/>
              <w:ind w:left="107"/>
            </w:pPr>
            <w:r>
              <w:rPr>
                <w:spacing w:val="-2"/>
              </w:rPr>
              <w:t>Overview:</w:t>
            </w:r>
          </w:p>
        </w:tc>
        <w:tc>
          <w:tcPr>
            <w:tcW w:w="7180" w:type="dxa"/>
          </w:tcPr>
          <w:p w14:paraId="31EB6213" w14:textId="151C443F" w:rsidR="0095703B" w:rsidRDefault="00000000">
            <w:pPr>
              <w:pStyle w:val="TableParagraph"/>
              <w:ind w:left="108" w:right="176"/>
            </w:pPr>
            <w:r>
              <w:t>The overall objective of the Welsh Athletics and Welsh Schools</w:t>
            </w:r>
            <w:r w:rsidR="003278ED">
              <w:t>’</w:t>
            </w:r>
            <w:r>
              <w:t xml:space="preserve"> Athletic</w:t>
            </w:r>
            <w:r w:rsidR="00523260">
              <w:t>s</w:t>
            </w:r>
            <w:r>
              <w:t xml:space="preserve"> Association (WSAA) International Competitions </w:t>
            </w:r>
            <w:proofErr w:type="spellStart"/>
            <w:r>
              <w:t>Programme</w:t>
            </w:r>
            <w:proofErr w:type="spellEnd"/>
            <w:r>
              <w:t xml:space="preserve"> is to support athletes</w:t>
            </w:r>
            <w:r>
              <w:rPr>
                <w:spacing w:val="-5"/>
              </w:rPr>
              <w:t xml:space="preserve"> </w:t>
            </w:r>
            <w:r>
              <w:t>to</w:t>
            </w:r>
            <w:r>
              <w:rPr>
                <w:spacing w:val="-2"/>
              </w:rPr>
              <w:t xml:space="preserve"> </w:t>
            </w:r>
            <w:r>
              <w:t>experience</w:t>
            </w:r>
            <w:r>
              <w:rPr>
                <w:spacing w:val="-2"/>
              </w:rPr>
              <w:t xml:space="preserve"> </w:t>
            </w:r>
            <w:r>
              <w:t>high</w:t>
            </w:r>
            <w:r>
              <w:rPr>
                <w:spacing w:val="-4"/>
              </w:rPr>
              <w:t xml:space="preserve"> </w:t>
            </w:r>
            <w:r>
              <w:t>level</w:t>
            </w:r>
            <w:r>
              <w:rPr>
                <w:spacing w:val="-3"/>
              </w:rPr>
              <w:t xml:space="preserve"> </w:t>
            </w:r>
            <w:r>
              <w:t>competition</w:t>
            </w:r>
            <w:r>
              <w:rPr>
                <w:spacing w:val="-4"/>
              </w:rPr>
              <w:t xml:space="preserve"> </w:t>
            </w:r>
            <w:r>
              <w:t>and</w:t>
            </w:r>
            <w:r>
              <w:rPr>
                <w:spacing w:val="-4"/>
              </w:rPr>
              <w:t xml:space="preserve"> </w:t>
            </w:r>
            <w:r>
              <w:t>aspire</w:t>
            </w:r>
            <w:r>
              <w:rPr>
                <w:spacing w:val="-3"/>
              </w:rPr>
              <w:t xml:space="preserve"> </w:t>
            </w:r>
            <w:r>
              <w:t>to</w:t>
            </w:r>
            <w:r>
              <w:rPr>
                <w:spacing w:val="-2"/>
              </w:rPr>
              <w:t xml:space="preserve"> </w:t>
            </w:r>
            <w:r>
              <w:t>perform</w:t>
            </w:r>
            <w:r>
              <w:rPr>
                <w:spacing w:val="-2"/>
              </w:rPr>
              <w:t xml:space="preserve"> </w:t>
            </w:r>
            <w:r>
              <w:t>at</w:t>
            </w:r>
            <w:r>
              <w:rPr>
                <w:spacing w:val="-5"/>
              </w:rPr>
              <w:t xml:space="preserve"> </w:t>
            </w:r>
            <w:r>
              <w:t>their best against athletes across the UK and abroad. As part of that strategy, Welsh Athletics and Welsh Schools’ Athletic</w:t>
            </w:r>
            <w:r w:rsidR="00523260">
              <w:t>s</w:t>
            </w:r>
            <w:r>
              <w:t xml:space="preserve"> Association are committed to providing domestic and international competition opportunities to</w:t>
            </w:r>
          </w:p>
          <w:p w14:paraId="2E1E3152" w14:textId="77777777" w:rsidR="0095703B" w:rsidRDefault="00000000">
            <w:pPr>
              <w:pStyle w:val="TableParagraph"/>
              <w:spacing w:line="249" w:lineRule="exact"/>
              <w:ind w:left="108"/>
            </w:pPr>
            <w:r>
              <w:t>developing</w:t>
            </w:r>
            <w:r>
              <w:rPr>
                <w:spacing w:val="-4"/>
              </w:rPr>
              <w:t xml:space="preserve"> </w:t>
            </w:r>
            <w:r>
              <w:t>and</w:t>
            </w:r>
            <w:r>
              <w:rPr>
                <w:spacing w:val="-4"/>
              </w:rPr>
              <w:t xml:space="preserve"> </w:t>
            </w:r>
            <w:r>
              <w:t>aspirational</w:t>
            </w:r>
            <w:r>
              <w:rPr>
                <w:spacing w:val="-3"/>
              </w:rPr>
              <w:t xml:space="preserve"> </w:t>
            </w:r>
            <w:r>
              <w:t>Welsh</w:t>
            </w:r>
            <w:r>
              <w:rPr>
                <w:spacing w:val="-2"/>
              </w:rPr>
              <w:t xml:space="preserve"> athletes.</w:t>
            </w:r>
          </w:p>
        </w:tc>
      </w:tr>
      <w:tr w:rsidR="0095703B" w14:paraId="1A2E2E46" w14:textId="77777777">
        <w:trPr>
          <w:trHeight w:val="1612"/>
        </w:trPr>
        <w:tc>
          <w:tcPr>
            <w:tcW w:w="1838" w:type="dxa"/>
          </w:tcPr>
          <w:p w14:paraId="395DB012" w14:textId="77777777" w:rsidR="0095703B" w:rsidRDefault="00000000">
            <w:pPr>
              <w:pStyle w:val="TableParagraph"/>
              <w:spacing w:line="268" w:lineRule="exact"/>
              <w:ind w:left="107"/>
            </w:pPr>
            <w:r>
              <w:t>Athlete</w:t>
            </w:r>
            <w:r>
              <w:rPr>
                <w:spacing w:val="-3"/>
              </w:rPr>
              <w:t xml:space="preserve"> </w:t>
            </w:r>
            <w:r>
              <w:rPr>
                <w:spacing w:val="-2"/>
              </w:rPr>
              <w:t>Eligibility:</w:t>
            </w:r>
          </w:p>
        </w:tc>
        <w:tc>
          <w:tcPr>
            <w:tcW w:w="7180" w:type="dxa"/>
          </w:tcPr>
          <w:p w14:paraId="5A388119" w14:textId="77777777" w:rsidR="0095703B" w:rsidRDefault="00000000">
            <w:pPr>
              <w:pStyle w:val="TableParagraph"/>
              <w:ind w:left="108" w:right="176"/>
            </w:pPr>
            <w:r>
              <w:t>To</w:t>
            </w:r>
            <w:r>
              <w:rPr>
                <w:spacing w:val="-2"/>
              </w:rPr>
              <w:t xml:space="preserve"> </w:t>
            </w:r>
            <w:r>
              <w:t>be</w:t>
            </w:r>
            <w:r>
              <w:rPr>
                <w:spacing w:val="-5"/>
              </w:rPr>
              <w:t xml:space="preserve"> </w:t>
            </w:r>
            <w:r>
              <w:t>considered</w:t>
            </w:r>
            <w:r>
              <w:rPr>
                <w:spacing w:val="-3"/>
              </w:rPr>
              <w:t xml:space="preserve"> </w:t>
            </w:r>
            <w:r>
              <w:t>for</w:t>
            </w:r>
            <w:r>
              <w:rPr>
                <w:spacing w:val="-3"/>
              </w:rPr>
              <w:t xml:space="preserve"> </w:t>
            </w:r>
            <w:r>
              <w:t>a</w:t>
            </w:r>
            <w:r>
              <w:rPr>
                <w:spacing w:val="-6"/>
              </w:rPr>
              <w:t xml:space="preserve"> </w:t>
            </w:r>
            <w:r>
              <w:t>Welsh</w:t>
            </w:r>
            <w:r>
              <w:rPr>
                <w:spacing w:val="-3"/>
              </w:rPr>
              <w:t xml:space="preserve"> </w:t>
            </w:r>
            <w:r>
              <w:t>Schools</w:t>
            </w:r>
            <w:r>
              <w:rPr>
                <w:spacing w:val="-3"/>
              </w:rPr>
              <w:t xml:space="preserve"> </w:t>
            </w:r>
            <w:r>
              <w:t>Team</w:t>
            </w:r>
            <w:r>
              <w:rPr>
                <w:spacing w:val="-4"/>
              </w:rPr>
              <w:t xml:space="preserve"> </w:t>
            </w:r>
            <w:r>
              <w:t>pupils</w:t>
            </w:r>
            <w:r>
              <w:rPr>
                <w:spacing w:val="-3"/>
              </w:rPr>
              <w:t xml:space="preserve"> </w:t>
            </w:r>
            <w:r>
              <w:t>must</w:t>
            </w:r>
            <w:r>
              <w:rPr>
                <w:spacing w:val="-2"/>
              </w:rPr>
              <w:t xml:space="preserve"> </w:t>
            </w:r>
            <w:r>
              <w:t>be</w:t>
            </w:r>
            <w:r>
              <w:rPr>
                <w:spacing w:val="-2"/>
              </w:rPr>
              <w:t xml:space="preserve"> </w:t>
            </w:r>
            <w:r>
              <w:t>in</w:t>
            </w:r>
            <w:r>
              <w:rPr>
                <w:spacing w:val="-4"/>
              </w:rPr>
              <w:t xml:space="preserve"> </w:t>
            </w:r>
            <w:r>
              <w:t>school/college in Wales.</w:t>
            </w:r>
          </w:p>
          <w:p w14:paraId="44BD7EC3" w14:textId="77777777" w:rsidR="0095703B" w:rsidRDefault="0095703B">
            <w:pPr>
              <w:pStyle w:val="TableParagraph"/>
              <w:spacing w:before="2"/>
              <w:rPr>
                <w:b/>
                <w:sz w:val="20"/>
              </w:rPr>
            </w:pPr>
          </w:p>
          <w:p w14:paraId="34B4E126" w14:textId="77777777" w:rsidR="0095703B" w:rsidRDefault="00000000">
            <w:pPr>
              <w:pStyle w:val="TableParagraph"/>
              <w:spacing w:before="1" w:line="270" w:lineRule="atLeast"/>
              <w:ind w:left="108" w:right="176"/>
            </w:pPr>
            <w:r>
              <w:t>Pupils</w:t>
            </w:r>
            <w:r>
              <w:rPr>
                <w:spacing w:val="-3"/>
              </w:rPr>
              <w:t xml:space="preserve"> </w:t>
            </w:r>
            <w:r>
              <w:t>in</w:t>
            </w:r>
            <w:r>
              <w:rPr>
                <w:spacing w:val="-3"/>
              </w:rPr>
              <w:t xml:space="preserve"> </w:t>
            </w:r>
            <w:r>
              <w:t>school/college</w:t>
            </w:r>
            <w:r>
              <w:rPr>
                <w:spacing w:val="-5"/>
              </w:rPr>
              <w:t xml:space="preserve"> </w:t>
            </w:r>
            <w:r>
              <w:t>years</w:t>
            </w:r>
            <w:r>
              <w:rPr>
                <w:spacing w:val="-3"/>
              </w:rPr>
              <w:t xml:space="preserve"> </w:t>
            </w:r>
            <w:r>
              <w:t>12-14</w:t>
            </w:r>
            <w:r>
              <w:rPr>
                <w:spacing w:val="-3"/>
              </w:rPr>
              <w:t xml:space="preserve"> </w:t>
            </w:r>
            <w:r>
              <w:t>will</w:t>
            </w:r>
            <w:r>
              <w:rPr>
                <w:spacing w:val="-3"/>
              </w:rPr>
              <w:t xml:space="preserve"> </w:t>
            </w:r>
            <w:r>
              <w:t>be</w:t>
            </w:r>
            <w:r>
              <w:rPr>
                <w:spacing w:val="-2"/>
              </w:rPr>
              <w:t xml:space="preserve"> </w:t>
            </w:r>
            <w:r>
              <w:t>given</w:t>
            </w:r>
            <w:r>
              <w:rPr>
                <w:spacing w:val="-3"/>
              </w:rPr>
              <w:t xml:space="preserve"> </w:t>
            </w:r>
            <w:r>
              <w:t>priority</w:t>
            </w:r>
            <w:r>
              <w:rPr>
                <w:spacing w:val="-2"/>
              </w:rPr>
              <w:t xml:space="preserve"> </w:t>
            </w:r>
            <w:r>
              <w:t>for</w:t>
            </w:r>
            <w:r>
              <w:rPr>
                <w:spacing w:val="-3"/>
              </w:rPr>
              <w:t xml:space="preserve"> </w:t>
            </w:r>
            <w:r>
              <w:t>selection.</w:t>
            </w:r>
            <w:r>
              <w:rPr>
                <w:spacing w:val="-4"/>
              </w:rPr>
              <w:t xml:space="preserve"> </w:t>
            </w:r>
            <w:r>
              <w:t>At</w:t>
            </w:r>
            <w:r>
              <w:rPr>
                <w:spacing w:val="-6"/>
              </w:rPr>
              <w:t xml:space="preserve"> </w:t>
            </w:r>
            <w:r>
              <w:t>the discretion of the selection panel pupils in school years 10 and 11 may be considered for the team.</w:t>
            </w:r>
          </w:p>
        </w:tc>
      </w:tr>
      <w:tr w:rsidR="0095703B" w14:paraId="7B773843" w14:textId="77777777">
        <w:trPr>
          <w:trHeight w:val="5102"/>
        </w:trPr>
        <w:tc>
          <w:tcPr>
            <w:tcW w:w="1838" w:type="dxa"/>
          </w:tcPr>
          <w:p w14:paraId="78B1E122" w14:textId="77777777" w:rsidR="0095703B" w:rsidRDefault="00000000">
            <w:pPr>
              <w:pStyle w:val="TableParagraph"/>
              <w:ind w:left="107" w:right="62"/>
            </w:pPr>
            <w:r>
              <w:rPr>
                <w:spacing w:val="-2"/>
              </w:rPr>
              <w:t xml:space="preserve">Competition </w:t>
            </w:r>
            <w:r>
              <w:t>format</w:t>
            </w:r>
            <w:r>
              <w:rPr>
                <w:spacing w:val="-13"/>
              </w:rPr>
              <w:t xml:space="preserve"> </w:t>
            </w:r>
            <w:r>
              <w:t>and</w:t>
            </w:r>
            <w:r>
              <w:rPr>
                <w:spacing w:val="-12"/>
              </w:rPr>
              <w:t xml:space="preserve"> </w:t>
            </w:r>
            <w:r>
              <w:t xml:space="preserve">Age </w:t>
            </w:r>
            <w:r>
              <w:rPr>
                <w:spacing w:val="-2"/>
              </w:rPr>
              <w:t>Groups</w:t>
            </w:r>
          </w:p>
        </w:tc>
        <w:tc>
          <w:tcPr>
            <w:tcW w:w="7180" w:type="dxa"/>
          </w:tcPr>
          <w:p w14:paraId="5B16CDE9" w14:textId="709F9775" w:rsidR="0095703B" w:rsidRDefault="00000000">
            <w:pPr>
              <w:pStyle w:val="TableParagraph"/>
              <w:ind w:left="108" w:right="771"/>
              <w:jc w:val="both"/>
            </w:pPr>
            <w:r>
              <w:t>This</w:t>
            </w:r>
            <w:r>
              <w:rPr>
                <w:spacing w:val="-3"/>
              </w:rPr>
              <w:t xml:space="preserve"> </w:t>
            </w:r>
            <w:r>
              <w:t>fixture</w:t>
            </w:r>
            <w:r>
              <w:rPr>
                <w:spacing w:val="-5"/>
              </w:rPr>
              <w:t xml:space="preserve"> </w:t>
            </w:r>
            <w:r>
              <w:t>provides</w:t>
            </w:r>
            <w:r>
              <w:rPr>
                <w:spacing w:val="-2"/>
              </w:rPr>
              <w:t xml:space="preserve"> </w:t>
            </w:r>
            <w:r>
              <w:t>an</w:t>
            </w:r>
            <w:r>
              <w:rPr>
                <w:spacing w:val="-7"/>
              </w:rPr>
              <w:t xml:space="preserve"> </w:t>
            </w:r>
            <w:r>
              <w:t>U20</w:t>
            </w:r>
            <w:r>
              <w:rPr>
                <w:spacing w:val="-3"/>
              </w:rPr>
              <w:t xml:space="preserve"> </w:t>
            </w:r>
            <w:r>
              <w:t>age</w:t>
            </w:r>
            <w:r>
              <w:rPr>
                <w:spacing w:val="-3"/>
              </w:rPr>
              <w:t xml:space="preserve"> </w:t>
            </w:r>
            <w:r>
              <w:t>group</w:t>
            </w:r>
            <w:r>
              <w:rPr>
                <w:spacing w:val="-4"/>
              </w:rPr>
              <w:t xml:space="preserve"> </w:t>
            </w:r>
            <w:r>
              <w:t>competition</w:t>
            </w:r>
            <w:r>
              <w:rPr>
                <w:spacing w:val="-4"/>
              </w:rPr>
              <w:t xml:space="preserve"> </w:t>
            </w:r>
            <w:r>
              <w:t>for</w:t>
            </w:r>
            <w:r>
              <w:rPr>
                <w:spacing w:val="-3"/>
              </w:rPr>
              <w:t xml:space="preserve"> </w:t>
            </w:r>
            <w:r>
              <w:t>Welsh</w:t>
            </w:r>
            <w:r>
              <w:rPr>
                <w:spacing w:val="-4"/>
              </w:rPr>
              <w:t xml:space="preserve"> </w:t>
            </w:r>
            <w:r>
              <w:t>Schools’ Athletic</w:t>
            </w:r>
            <w:r w:rsidR="00523260">
              <w:t>s</w:t>
            </w:r>
            <w:r>
              <w:t xml:space="preserve"> Association pupils</w:t>
            </w:r>
            <w:r>
              <w:rPr>
                <w:spacing w:val="-1"/>
              </w:rPr>
              <w:t xml:space="preserve"> </w:t>
            </w:r>
            <w:r>
              <w:t>against home</w:t>
            </w:r>
            <w:r>
              <w:rPr>
                <w:spacing w:val="-1"/>
              </w:rPr>
              <w:t xml:space="preserve"> </w:t>
            </w:r>
            <w:r>
              <w:t>countries teams and a</w:t>
            </w:r>
            <w:r>
              <w:rPr>
                <w:spacing w:val="-1"/>
              </w:rPr>
              <w:t xml:space="preserve"> </w:t>
            </w:r>
            <w:r>
              <w:t>Welsh Athletics team.</w:t>
            </w:r>
          </w:p>
          <w:p w14:paraId="14E64787" w14:textId="77777777" w:rsidR="0095703B" w:rsidRDefault="00000000">
            <w:pPr>
              <w:pStyle w:val="TableParagraph"/>
              <w:spacing w:before="45" w:line="538" w:lineRule="exact"/>
              <w:ind w:left="108" w:right="1542"/>
            </w:pPr>
            <w:r>
              <w:t>1</w:t>
            </w:r>
            <w:r>
              <w:rPr>
                <w:spacing w:val="-2"/>
              </w:rPr>
              <w:t xml:space="preserve"> </w:t>
            </w:r>
            <w:r>
              <w:t>pupil</w:t>
            </w:r>
            <w:r>
              <w:rPr>
                <w:spacing w:val="-3"/>
              </w:rPr>
              <w:t xml:space="preserve"> </w:t>
            </w:r>
            <w:r>
              <w:t>per</w:t>
            </w:r>
            <w:r>
              <w:rPr>
                <w:spacing w:val="-3"/>
              </w:rPr>
              <w:t xml:space="preserve"> </w:t>
            </w:r>
            <w:r>
              <w:t>gender</w:t>
            </w:r>
            <w:r>
              <w:rPr>
                <w:spacing w:val="-5"/>
              </w:rPr>
              <w:t xml:space="preserve"> </w:t>
            </w:r>
            <w:r>
              <w:t>in</w:t>
            </w:r>
            <w:r>
              <w:rPr>
                <w:spacing w:val="-3"/>
              </w:rPr>
              <w:t xml:space="preserve"> </w:t>
            </w:r>
            <w:r>
              <w:t>the</w:t>
            </w:r>
            <w:r>
              <w:rPr>
                <w:spacing w:val="-6"/>
              </w:rPr>
              <w:t xml:space="preserve"> </w:t>
            </w:r>
            <w:r>
              <w:t>following</w:t>
            </w:r>
            <w:r>
              <w:rPr>
                <w:spacing w:val="-5"/>
              </w:rPr>
              <w:t xml:space="preserve"> </w:t>
            </w:r>
            <w:r>
              <w:t>events</w:t>
            </w:r>
            <w:r>
              <w:rPr>
                <w:spacing w:val="-3"/>
              </w:rPr>
              <w:t xml:space="preserve"> </w:t>
            </w:r>
            <w:r>
              <w:t>will</w:t>
            </w:r>
            <w:r>
              <w:rPr>
                <w:spacing w:val="-6"/>
              </w:rPr>
              <w:t xml:space="preserve"> </w:t>
            </w:r>
            <w:r>
              <w:t>be</w:t>
            </w:r>
            <w:r>
              <w:rPr>
                <w:spacing w:val="-3"/>
              </w:rPr>
              <w:t xml:space="preserve"> </w:t>
            </w:r>
            <w:r>
              <w:t>selected: U20 Men:</w:t>
            </w:r>
          </w:p>
          <w:p w14:paraId="6152BE63" w14:textId="77777777" w:rsidR="0095703B" w:rsidRDefault="00000000">
            <w:pPr>
              <w:pStyle w:val="TableParagraph"/>
              <w:spacing w:line="220" w:lineRule="exact"/>
              <w:ind w:left="108"/>
            </w:pPr>
            <w:r>
              <w:t>100m,</w:t>
            </w:r>
            <w:r>
              <w:rPr>
                <w:spacing w:val="-5"/>
              </w:rPr>
              <w:t xml:space="preserve"> </w:t>
            </w:r>
            <w:r>
              <w:t>Ambulant</w:t>
            </w:r>
            <w:r>
              <w:rPr>
                <w:spacing w:val="-4"/>
              </w:rPr>
              <w:t xml:space="preserve"> </w:t>
            </w:r>
            <w:r>
              <w:t>100m,</w:t>
            </w:r>
            <w:r>
              <w:rPr>
                <w:spacing w:val="-5"/>
              </w:rPr>
              <w:t xml:space="preserve"> </w:t>
            </w:r>
            <w:r>
              <w:t>200m,</w:t>
            </w:r>
            <w:r>
              <w:rPr>
                <w:spacing w:val="-7"/>
              </w:rPr>
              <w:t xml:space="preserve"> </w:t>
            </w:r>
            <w:r>
              <w:t>400m,</w:t>
            </w:r>
            <w:r>
              <w:rPr>
                <w:spacing w:val="-6"/>
              </w:rPr>
              <w:t xml:space="preserve"> </w:t>
            </w:r>
            <w:r>
              <w:t>800m,</w:t>
            </w:r>
            <w:r>
              <w:rPr>
                <w:spacing w:val="-6"/>
              </w:rPr>
              <w:t xml:space="preserve"> </w:t>
            </w:r>
            <w:r>
              <w:t>1500m,</w:t>
            </w:r>
            <w:r>
              <w:rPr>
                <w:spacing w:val="-9"/>
              </w:rPr>
              <w:t xml:space="preserve"> </w:t>
            </w:r>
            <w:r>
              <w:t>3000m,</w:t>
            </w:r>
            <w:r>
              <w:rPr>
                <w:spacing w:val="-6"/>
              </w:rPr>
              <w:t xml:space="preserve"> </w:t>
            </w:r>
            <w:r>
              <w:t>5000</w:t>
            </w:r>
            <w:r>
              <w:rPr>
                <w:spacing w:val="-5"/>
              </w:rPr>
              <w:t xml:space="preserve"> </w:t>
            </w:r>
            <w:r>
              <w:rPr>
                <w:spacing w:val="-2"/>
              </w:rPr>
              <w:t>walk,</w:t>
            </w:r>
          </w:p>
          <w:p w14:paraId="3E5ECC95" w14:textId="190DE785" w:rsidR="0095703B" w:rsidRDefault="00000000">
            <w:pPr>
              <w:pStyle w:val="TableParagraph"/>
              <w:spacing w:before="1"/>
              <w:ind w:left="108" w:right="176"/>
            </w:pPr>
            <w:r>
              <w:t>110m</w:t>
            </w:r>
            <w:r>
              <w:rPr>
                <w:spacing w:val="-4"/>
              </w:rPr>
              <w:t xml:space="preserve"> </w:t>
            </w:r>
            <w:r>
              <w:t>Hurdles,</w:t>
            </w:r>
            <w:r>
              <w:rPr>
                <w:spacing w:val="-4"/>
              </w:rPr>
              <w:t xml:space="preserve"> </w:t>
            </w:r>
            <w:r>
              <w:t>400m</w:t>
            </w:r>
            <w:r>
              <w:rPr>
                <w:spacing w:val="-2"/>
              </w:rPr>
              <w:t xml:space="preserve"> </w:t>
            </w:r>
            <w:r>
              <w:t>Hurdles,</w:t>
            </w:r>
            <w:r>
              <w:rPr>
                <w:spacing w:val="-3"/>
              </w:rPr>
              <w:t xml:space="preserve"> </w:t>
            </w:r>
            <w:r>
              <w:t>Long</w:t>
            </w:r>
            <w:r>
              <w:rPr>
                <w:spacing w:val="-4"/>
              </w:rPr>
              <w:t xml:space="preserve"> </w:t>
            </w:r>
            <w:r>
              <w:t>Jump,</w:t>
            </w:r>
            <w:r w:rsidR="008E0618">
              <w:t xml:space="preserve"> Ambulant Long Jump,</w:t>
            </w:r>
            <w:r>
              <w:rPr>
                <w:spacing w:val="-5"/>
              </w:rPr>
              <w:t xml:space="preserve"> </w:t>
            </w:r>
            <w:r>
              <w:t>High</w:t>
            </w:r>
            <w:r>
              <w:rPr>
                <w:spacing w:val="-4"/>
              </w:rPr>
              <w:t xml:space="preserve"> </w:t>
            </w:r>
            <w:r>
              <w:t>Jump,</w:t>
            </w:r>
            <w:r>
              <w:rPr>
                <w:spacing w:val="-4"/>
              </w:rPr>
              <w:t xml:space="preserve"> </w:t>
            </w:r>
            <w:r>
              <w:t>Pole</w:t>
            </w:r>
            <w:r>
              <w:rPr>
                <w:spacing w:val="-2"/>
              </w:rPr>
              <w:t xml:space="preserve"> </w:t>
            </w:r>
            <w:r>
              <w:t>Vault,</w:t>
            </w:r>
            <w:r w:rsidR="00EB6123">
              <w:t xml:space="preserve"> Triple Jump</w:t>
            </w:r>
            <w:r>
              <w:rPr>
                <w:spacing w:val="-3"/>
              </w:rPr>
              <w:t xml:space="preserve"> </w:t>
            </w:r>
            <w:r>
              <w:t>Shot</w:t>
            </w:r>
            <w:r>
              <w:rPr>
                <w:spacing w:val="-4"/>
              </w:rPr>
              <w:t xml:space="preserve"> </w:t>
            </w:r>
            <w:r>
              <w:t>Put, Discus, Javelin, 4 x 100m Relay, 4 x 400m Mixed Relay (2 male athletes)</w:t>
            </w:r>
          </w:p>
          <w:p w14:paraId="55DB4A31" w14:textId="77777777" w:rsidR="0095703B" w:rsidRDefault="0095703B">
            <w:pPr>
              <w:pStyle w:val="TableParagraph"/>
              <w:rPr>
                <w:b/>
              </w:rPr>
            </w:pPr>
          </w:p>
          <w:p w14:paraId="58BA2060" w14:textId="18D35A9E" w:rsidR="0095703B" w:rsidRDefault="00000000">
            <w:pPr>
              <w:pStyle w:val="TableParagraph"/>
              <w:spacing w:line="267" w:lineRule="exact"/>
              <w:ind w:left="108"/>
              <w:rPr>
                <w:spacing w:val="-2"/>
              </w:rPr>
            </w:pPr>
            <w:r>
              <w:t>U20</w:t>
            </w:r>
            <w:r>
              <w:rPr>
                <w:spacing w:val="-4"/>
              </w:rPr>
              <w:t xml:space="preserve"> </w:t>
            </w:r>
            <w:r>
              <w:rPr>
                <w:spacing w:val="-2"/>
              </w:rPr>
              <w:t>Women:</w:t>
            </w:r>
          </w:p>
          <w:p w14:paraId="0FA09828" w14:textId="77777777" w:rsidR="00EB6123" w:rsidRDefault="00EB6123" w:rsidP="00EB6123">
            <w:pPr>
              <w:pStyle w:val="TableParagraph"/>
              <w:spacing w:line="220" w:lineRule="exact"/>
              <w:ind w:left="108"/>
            </w:pPr>
            <w:r>
              <w:t>100m,</w:t>
            </w:r>
            <w:r>
              <w:rPr>
                <w:spacing w:val="-5"/>
              </w:rPr>
              <w:t xml:space="preserve"> </w:t>
            </w:r>
            <w:r>
              <w:t>Ambulant</w:t>
            </w:r>
            <w:r>
              <w:rPr>
                <w:spacing w:val="-4"/>
              </w:rPr>
              <w:t xml:space="preserve"> </w:t>
            </w:r>
            <w:r>
              <w:t>100m,</w:t>
            </w:r>
            <w:r>
              <w:rPr>
                <w:spacing w:val="-5"/>
              </w:rPr>
              <w:t xml:space="preserve"> </w:t>
            </w:r>
            <w:r>
              <w:t>200m,</w:t>
            </w:r>
            <w:r>
              <w:rPr>
                <w:spacing w:val="-7"/>
              </w:rPr>
              <w:t xml:space="preserve"> </w:t>
            </w:r>
            <w:r>
              <w:t>400m,</w:t>
            </w:r>
            <w:r>
              <w:rPr>
                <w:spacing w:val="-6"/>
              </w:rPr>
              <w:t xml:space="preserve"> </w:t>
            </w:r>
            <w:r>
              <w:t>800m,</w:t>
            </w:r>
            <w:r>
              <w:rPr>
                <w:spacing w:val="-6"/>
              </w:rPr>
              <w:t xml:space="preserve"> </w:t>
            </w:r>
            <w:r>
              <w:t>1500m,</w:t>
            </w:r>
            <w:r>
              <w:rPr>
                <w:spacing w:val="-9"/>
              </w:rPr>
              <w:t xml:space="preserve"> </w:t>
            </w:r>
            <w:r>
              <w:t>3000m,</w:t>
            </w:r>
            <w:r>
              <w:rPr>
                <w:spacing w:val="-6"/>
              </w:rPr>
              <w:t xml:space="preserve"> </w:t>
            </w:r>
            <w:r>
              <w:t>5000</w:t>
            </w:r>
            <w:r>
              <w:rPr>
                <w:spacing w:val="-5"/>
              </w:rPr>
              <w:t xml:space="preserve"> </w:t>
            </w:r>
            <w:r>
              <w:rPr>
                <w:spacing w:val="-2"/>
              </w:rPr>
              <w:t>walk,</w:t>
            </w:r>
          </w:p>
          <w:p w14:paraId="1EF9EC1B" w14:textId="61E9594E" w:rsidR="00EB6123" w:rsidRDefault="00EB6123" w:rsidP="00EB6123">
            <w:pPr>
              <w:pStyle w:val="TableParagraph"/>
              <w:spacing w:before="1"/>
              <w:ind w:left="108" w:right="176"/>
            </w:pPr>
            <w:r>
              <w:t>110m</w:t>
            </w:r>
            <w:r>
              <w:rPr>
                <w:spacing w:val="-4"/>
              </w:rPr>
              <w:t xml:space="preserve"> </w:t>
            </w:r>
            <w:r>
              <w:t>Hurdles,</w:t>
            </w:r>
            <w:r>
              <w:rPr>
                <w:spacing w:val="-4"/>
              </w:rPr>
              <w:t xml:space="preserve"> </w:t>
            </w:r>
            <w:r>
              <w:t>400m</w:t>
            </w:r>
            <w:r>
              <w:rPr>
                <w:spacing w:val="-2"/>
              </w:rPr>
              <w:t xml:space="preserve"> </w:t>
            </w:r>
            <w:r>
              <w:t>Hurdles,</w:t>
            </w:r>
            <w:r>
              <w:rPr>
                <w:spacing w:val="-3"/>
              </w:rPr>
              <w:t xml:space="preserve"> </w:t>
            </w:r>
            <w:r>
              <w:t>Long</w:t>
            </w:r>
            <w:r>
              <w:rPr>
                <w:spacing w:val="-4"/>
              </w:rPr>
              <w:t xml:space="preserve"> </w:t>
            </w:r>
            <w:r>
              <w:t>Jump,</w:t>
            </w:r>
            <w:r w:rsidR="008E0618">
              <w:t xml:space="preserve"> Ambulant long Jump,</w:t>
            </w:r>
            <w:r>
              <w:rPr>
                <w:spacing w:val="-5"/>
              </w:rPr>
              <w:t xml:space="preserve"> </w:t>
            </w:r>
            <w:r>
              <w:t>High</w:t>
            </w:r>
            <w:r>
              <w:rPr>
                <w:spacing w:val="-4"/>
              </w:rPr>
              <w:t xml:space="preserve"> </w:t>
            </w:r>
            <w:r>
              <w:t>Jump,</w:t>
            </w:r>
            <w:r>
              <w:rPr>
                <w:spacing w:val="-4"/>
              </w:rPr>
              <w:t xml:space="preserve"> </w:t>
            </w:r>
            <w:r>
              <w:t>Pole</w:t>
            </w:r>
            <w:r>
              <w:rPr>
                <w:spacing w:val="-2"/>
              </w:rPr>
              <w:t xml:space="preserve"> </w:t>
            </w:r>
            <w:r>
              <w:t xml:space="preserve">Vault, Triple Jump, </w:t>
            </w:r>
            <w:r>
              <w:rPr>
                <w:spacing w:val="-3"/>
              </w:rPr>
              <w:t xml:space="preserve"> </w:t>
            </w:r>
            <w:r>
              <w:t>Shot</w:t>
            </w:r>
            <w:r>
              <w:rPr>
                <w:spacing w:val="-4"/>
              </w:rPr>
              <w:t xml:space="preserve"> </w:t>
            </w:r>
            <w:r>
              <w:t>Put, Discus, Javelin, 4 x 100m Relay, 4 x 400m Mixed Relay (2 male athletes)</w:t>
            </w:r>
          </w:p>
          <w:p w14:paraId="768C5E0D" w14:textId="77777777" w:rsidR="0095703B" w:rsidRDefault="0095703B">
            <w:pPr>
              <w:pStyle w:val="TableParagraph"/>
              <w:rPr>
                <w:b/>
              </w:rPr>
            </w:pPr>
          </w:p>
          <w:p w14:paraId="0201005A" w14:textId="77777777" w:rsidR="0095703B" w:rsidRDefault="00000000">
            <w:pPr>
              <w:pStyle w:val="TableParagraph"/>
              <w:ind w:left="108" w:right="176"/>
            </w:pPr>
            <w:r>
              <w:t>There</w:t>
            </w:r>
            <w:r>
              <w:rPr>
                <w:spacing w:val="-5"/>
              </w:rPr>
              <w:t xml:space="preserve"> </w:t>
            </w:r>
            <w:r>
              <w:t>will</w:t>
            </w:r>
            <w:r>
              <w:rPr>
                <w:spacing w:val="-3"/>
              </w:rPr>
              <w:t xml:space="preserve"> </w:t>
            </w:r>
            <w:r>
              <w:t>be</w:t>
            </w:r>
            <w:r>
              <w:rPr>
                <w:spacing w:val="-2"/>
              </w:rPr>
              <w:t xml:space="preserve"> </w:t>
            </w:r>
            <w:r>
              <w:t>an</w:t>
            </w:r>
            <w:r>
              <w:rPr>
                <w:spacing w:val="-7"/>
              </w:rPr>
              <w:t xml:space="preserve"> </w:t>
            </w:r>
            <w:r>
              <w:t>opportunity</w:t>
            </w:r>
            <w:r>
              <w:rPr>
                <w:spacing w:val="-3"/>
              </w:rPr>
              <w:t xml:space="preserve"> </w:t>
            </w:r>
            <w:r>
              <w:t>in</w:t>
            </w:r>
            <w:r>
              <w:rPr>
                <w:spacing w:val="-3"/>
              </w:rPr>
              <w:t xml:space="preserve"> </w:t>
            </w:r>
            <w:r>
              <w:t>both</w:t>
            </w:r>
            <w:r>
              <w:rPr>
                <w:spacing w:val="-3"/>
              </w:rPr>
              <w:t xml:space="preserve"> </w:t>
            </w:r>
            <w:r>
              <w:t>genders</w:t>
            </w:r>
            <w:r>
              <w:rPr>
                <w:spacing w:val="-4"/>
              </w:rPr>
              <w:t xml:space="preserve"> </w:t>
            </w:r>
            <w:r>
              <w:t>for</w:t>
            </w:r>
            <w:r>
              <w:rPr>
                <w:spacing w:val="-3"/>
              </w:rPr>
              <w:t xml:space="preserve"> </w:t>
            </w:r>
            <w:r>
              <w:t>integrated</w:t>
            </w:r>
            <w:r>
              <w:rPr>
                <w:spacing w:val="-4"/>
              </w:rPr>
              <w:t xml:space="preserve"> </w:t>
            </w:r>
            <w:r>
              <w:t>throws</w:t>
            </w:r>
            <w:r>
              <w:rPr>
                <w:spacing w:val="-5"/>
              </w:rPr>
              <w:t xml:space="preserve"> </w:t>
            </w:r>
            <w:r>
              <w:t>and seated throws for guest Para Athletes by invitation.</w:t>
            </w:r>
          </w:p>
        </w:tc>
      </w:tr>
      <w:tr w:rsidR="0095703B" w14:paraId="090EBA88" w14:textId="77777777">
        <w:trPr>
          <w:trHeight w:val="268"/>
        </w:trPr>
        <w:tc>
          <w:tcPr>
            <w:tcW w:w="1838" w:type="dxa"/>
          </w:tcPr>
          <w:p w14:paraId="27B64BB1" w14:textId="77777777" w:rsidR="0095703B" w:rsidRDefault="00000000">
            <w:pPr>
              <w:pStyle w:val="TableParagraph"/>
              <w:spacing w:line="248" w:lineRule="exact"/>
              <w:ind w:left="107"/>
            </w:pPr>
            <w:r>
              <w:t>Selection</w:t>
            </w:r>
            <w:r>
              <w:rPr>
                <w:spacing w:val="-9"/>
              </w:rPr>
              <w:t xml:space="preserve"> </w:t>
            </w:r>
            <w:r>
              <w:rPr>
                <w:spacing w:val="-2"/>
              </w:rPr>
              <w:t>Date:</w:t>
            </w:r>
          </w:p>
        </w:tc>
        <w:tc>
          <w:tcPr>
            <w:tcW w:w="7180" w:type="dxa"/>
          </w:tcPr>
          <w:p w14:paraId="17829EB1" w14:textId="2D2C6D28" w:rsidR="0095703B" w:rsidRDefault="00000000">
            <w:pPr>
              <w:pStyle w:val="TableParagraph"/>
              <w:spacing w:line="248" w:lineRule="exact"/>
              <w:ind w:left="108"/>
              <w:rPr>
                <w:b/>
              </w:rPr>
            </w:pPr>
            <w:r>
              <w:t>The</w:t>
            </w:r>
            <w:r>
              <w:rPr>
                <w:spacing w:val="-4"/>
              </w:rPr>
              <w:t xml:space="preserve"> </w:t>
            </w:r>
            <w:r>
              <w:t>selection</w:t>
            </w:r>
            <w:r>
              <w:rPr>
                <w:spacing w:val="-2"/>
              </w:rPr>
              <w:t xml:space="preserve"> </w:t>
            </w:r>
            <w:r>
              <w:t>panel</w:t>
            </w:r>
            <w:r>
              <w:rPr>
                <w:spacing w:val="-5"/>
              </w:rPr>
              <w:t xml:space="preserve"> </w:t>
            </w:r>
            <w:r>
              <w:t>will</w:t>
            </w:r>
            <w:r>
              <w:rPr>
                <w:spacing w:val="-6"/>
              </w:rPr>
              <w:t xml:space="preserve"> </w:t>
            </w:r>
            <w:r>
              <w:t>meet</w:t>
            </w:r>
            <w:r>
              <w:rPr>
                <w:spacing w:val="-4"/>
              </w:rPr>
              <w:t xml:space="preserve"> </w:t>
            </w:r>
            <w:r>
              <w:t>on</w:t>
            </w:r>
            <w:r>
              <w:rPr>
                <w:spacing w:val="-3"/>
              </w:rPr>
              <w:t xml:space="preserve"> </w:t>
            </w:r>
            <w:r>
              <w:rPr>
                <w:b/>
              </w:rPr>
              <w:t>Wednesday</w:t>
            </w:r>
            <w:r>
              <w:rPr>
                <w:b/>
                <w:spacing w:val="-3"/>
              </w:rPr>
              <w:t xml:space="preserve"> </w:t>
            </w:r>
            <w:r>
              <w:rPr>
                <w:b/>
              </w:rPr>
              <w:t>1</w:t>
            </w:r>
            <w:r w:rsidR="00480CFC">
              <w:rPr>
                <w:b/>
              </w:rPr>
              <w:t>7</w:t>
            </w:r>
            <w:r>
              <w:rPr>
                <w:b/>
                <w:vertAlign w:val="superscript"/>
              </w:rPr>
              <w:t>th</w:t>
            </w:r>
            <w:r>
              <w:rPr>
                <w:b/>
                <w:spacing w:val="-3"/>
              </w:rPr>
              <w:t xml:space="preserve"> </w:t>
            </w:r>
            <w:r>
              <w:rPr>
                <w:b/>
              </w:rPr>
              <w:t>July</w:t>
            </w:r>
            <w:r>
              <w:rPr>
                <w:b/>
                <w:spacing w:val="-4"/>
              </w:rPr>
              <w:t xml:space="preserve"> 2022</w:t>
            </w:r>
          </w:p>
        </w:tc>
      </w:tr>
      <w:tr w:rsidR="0095703B" w14:paraId="2A6549D2" w14:textId="77777777">
        <w:trPr>
          <w:trHeight w:val="1108"/>
        </w:trPr>
        <w:tc>
          <w:tcPr>
            <w:tcW w:w="1838" w:type="dxa"/>
          </w:tcPr>
          <w:p w14:paraId="151698CC" w14:textId="77777777" w:rsidR="0095703B" w:rsidRDefault="00000000">
            <w:pPr>
              <w:pStyle w:val="TableParagraph"/>
              <w:spacing w:line="268" w:lineRule="exact"/>
              <w:ind w:left="107"/>
            </w:pPr>
            <w:r>
              <w:t>Selection</w:t>
            </w:r>
            <w:r>
              <w:rPr>
                <w:spacing w:val="-13"/>
              </w:rPr>
              <w:t xml:space="preserve"> </w:t>
            </w:r>
            <w:r>
              <w:rPr>
                <w:spacing w:val="-2"/>
              </w:rPr>
              <w:t>Panel:</w:t>
            </w:r>
          </w:p>
        </w:tc>
        <w:tc>
          <w:tcPr>
            <w:tcW w:w="7180" w:type="dxa"/>
          </w:tcPr>
          <w:p w14:paraId="1EF09617" w14:textId="77777777" w:rsidR="0095703B" w:rsidRDefault="00000000">
            <w:pPr>
              <w:pStyle w:val="TableParagraph"/>
              <w:spacing w:line="268" w:lineRule="exact"/>
              <w:ind w:left="108"/>
            </w:pPr>
            <w:r>
              <w:t>The</w:t>
            </w:r>
            <w:r>
              <w:rPr>
                <w:spacing w:val="-6"/>
              </w:rPr>
              <w:t xml:space="preserve"> </w:t>
            </w:r>
            <w:r>
              <w:t>International</w:t>
            </w:r>
            <w:r>
              <w:rPr>
                <w:spacing w:val="-3"/>
              </w:rPr>
              <w:t xml:space="preserve"> </w:t>
            </w:r>
            <w:r>
              <w:t>Selection</w:t>
            </w:r>
            <w:r>
              <w:rPr>
                <w:spacing w:val="-7"/>
              </w:rPr>
              <w:t xml:space="preserve"> </w:t>
            </w:r>
            <w:r>
              <w:t>Panel</w:t>
            </w:r>
            <w:r>
              <w:rPr>
                <w:spacing w:val="-6"/>
              </w:rPr>
              <w:t xml:space="preserve"> </w:t>
            </w:r>
            <w:r>
              <w:t>will</w:t>
            </w:r>
            <w:r>
              <w:rPr>
                <w:spacing w:val="-3"/>
              </w:rPr>
              <w:t xml:space="preserve"> </w:t>
            </w:r>
            <w:r>
              <w:t>comprise</w:t>
            </w:r>
            <w:r>
              <w:rPr>
                <w:spacing w:val="-5"/>
              </w:rPr>
              <w:t xml:space="preserve"> of:</w:t>
            </w:r>
          </w:p>
          <w:p w14:paraId="0EBAAAE1" w14:textId="77777777" w:rsidR="0095703B" w:rsidRDefault="00000000">
            <w:pPr>
              <w:pStyle w:val="TableParagraph"/>
              <w:numPr>
                <w:ilvl w:val="0"/>
                <w:numId w:val="4"/>
              </w:numPr>
              <w:tabs>
                <w:tab w:val="left" w:pos="828"/>
                <w:tab w:val="left" w:pos="829"/>
              </w:tabs>
            </w:pPr>
            <w:r>
              <w:t>WSAA</w:t>
            </w:r>
            <w:r>
              <w:rPr>
                <w:spacing w:val="-4"/>
              </w:rPr>
              <w:t xml:space="preserve"> </w:t>
            </w:r>
            <w:r>
              <w:t>International</w:t>
            </w:r>
            <w:r>
              <w:rPr>
                <w:spacing w:val="-3"/>
              </w:rPr>
              <w:t xml:space="preserve"> </w:t>
            </w:r>
            <w:r>
              <w:rPr>
                <w:spacing w:val="-2"/>
              </w:rPr>
              <w:t>secretary</w:t>
            </w:r>
          </w:p>
          <w:p w14:paraId="2A3A27E5" w14:textId="77777777" w:rsidR="0095703B" w:rsidRDefault="00000000">
            <w:pPr>
              <w:pStyle w:val="TableParagraph"/>
              <w:numPr>
                <w:ilvl w:val="0"/>
                <w:numId w:val="4"/>
              </w:numPr>
              <w:tabs>
                <w:tab w:val="left" w:pos="828"/>
                <w:tab w:val="left" w:pos="829"/>
              </w:tabs>
              <w:spacing w:before="1" w:line="279" w:lineRule="exact"/>
            </w:pPr>
            <w:r>
              <w:t>WSAA</w:t>
            </w:r>
            <w:r>
              <w:rPr>
                <w:spacing w:val="-1"/>
              </w:rPr>
              <w:t xml:space="preserve"> </w:t>
            </w:r>
            <w:r>
              <w:rPr>
                <w:spacing w:val="-2"/>
              </w:rPr>
              <w:t>Chair</w:t>
            </w:r>
          </w:p>
          <w:p w14:paraId="141951D6" w14:textId="77777777" w:rsidR="0095703B" w:rsidRDefault="00000000">
            <w:pPr>
              <w:pStyle w:val="TableParagraph"/>
              <w:numPr>
                <w:ilvl w:val="0"/>
                <w:numId w:val="4"/>
              </w:numPr>
              <w:tabs>
                <w:tab w:val="left" w:pos="828"/>
                <w:tab w:val="left" w:pos="829"/>
              </w:tabs>
              <w:spacing w:line="260" w:lineRule="exact"/>
            </w:pPr>
            <w:r>
              <w:t>1</w:t>
            </w:r>
            <w:r>
              <w:rPr>
                <w:spacing w:val="-3"/>
              </w:rPr>
              <w:t xml:space="preserve"> </w:t>
            </w:r>
            <w:r>
              <w:t>representative</w:t>
            </w:r>
            <w:r>
              <w:rPr>
                <w:spacing w:val="-4"/>
              </w:rPr>
              <w:t xml:space="preserve"> </w:t>
            </w:r>
            <w:r>
              <w:t>from</w:t>
            </w:r>
            <w:r>
              <w:rPr>
                <w:spacing w:val="-5"/>
              </w:rPr>
              <w:t xml:space="preserve"> </w:t>
            </w:r>
            <w:r>
              <w:t>each</w:t>
            </w:r>
            <w:r>
              <w:rPr>
                <w:spacing w:val="-5"/>
              </w:rPr>
              <w:t xml:space="preserve"> </w:t>
            </w:r>
            <w:r>
              <w:t>of</w:t>
            </w:r>
            <w:r>
              <w:rPr>
                <w:spacing w:val="-4"/>
              </w:rPr>
              <w:t xml:space="preserve"> </w:t>
            </w:r>
            <w:r>
              <w:t>the</w:t>
            </w:r>
            <w:r>
              <w:rPr>
                <w:spacing w:val="-3"/>
              </w:rPr>
              <w:t xml:space="preserve"> </w:t>
            </w:r>
            <w:r>
              <w:t>eight</w:t>
            </w:r>
            <w:r>
              <w:rPr>
                <w:spacing w:val="-4"/>
              </w:rPr>
              <w:t xml:space="preserve"> </w:t>
            </w:r>
            <w:r>
              <w:t>school</w:t>
            </w:r>
            <w:r>
              <w:rPr>
                <w:spacing w:val="-2"/>
              </w:rPr>
              <w:t xml:space="preserve"> districts</w:t>
            </w:r>
          </w:p>
        </w:tc>
      </w:tr>
    </w:tbl>
    <w:p w14:paraId="0ACDD748" w14:textId="77777777" w:rsidR="0095703B" w:rsidRDefault="0095703B">
      <w:pPr>
        <w:spacing w:line="260" w:lineRule="exact"/>
        <w:sectPr w:rsidR="0095703B">
          <w:type w:val="continuous"/>
          <w:pgSz w:w="11910" w:h="16840"/>
          <w:pgMar w:top="1920" w:right="1320" w:bottom="1488"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180"/>
      </w:tblGrid>
      <w:tr w:rsidR="0095703B" w14:paraId="3F0FD7A7" w14:textId="77777777">
        <w:trPr>
          <w:trHeight w:val="549"/>
        </w:trPr>
        <w:tc>
          <w:tcPr>
            <w:tcW w:w="1838" w:type="dxa"/>
          </w:tcPr>
          <w:p w14:paraId="15C89E68" w14:textId="77777777" w:rsidR="0095703B" w:rsidRDefault="0095703B">
            <w:pPr>
              <w:pStyle w:val="TableParagraph"/>
              <w:rPr>
                <w:rFonts w:ascii="Times New Roman"/>
              </w:rPr>
            </w:pPr>
          </w:p>
        </w:tc>
        <w:tc>
          <w:tcPr>
            <w:tcW w:w="7180" w:type="dxa"/>
          </w:tcPr>
          <w:p w14:paraId="4C71A691" w14:textId="77777777" w:rsidR="0095703B" w:rsidRDefault="00000000">
            <w:pPr>
              <w:pStyle w:val="TableParagraph"/>
              <w:numPr>
                <w:ilvl w:val="0"/>
                <w:numId w:val="3"/>
              </w:numPr>
              <w:tabs>
                <w:tab w:val="left" w:pos="828"/>
                <w:tab w:val="left" w:pos="829"/>
              </w:tabs>
              <w:spacing w:line="270" w:lineRule="exact"/>
              <w:ind w:right="872"/>
            </w:pPr>
            <w:r>
              <w:t>2</w:t>
            </w:r>
            <w:r>
              <w:rPr>
                <w:spacing w:val="-5"/>
              </w:rPr>
              <w:t xml:space="preserve"> </w:t>
            </w:r>
            <w:r>
              <w:t>Welsh</w:t>
            </w:r>
            <w:r>
              <w:rPr>
                <w:spacing w:val="-6"/>
              </w:rPr>
              <w:t xml:space="preserve"> </w:t>
            </w:r>
            <w:r>
              <w:t>Athletics</w:t>
            </w:r>
            <w:r>
              <w:rPr>
                <w:spacing w:val="-6"/>
              </w:rPr>
              <w:t xml:space="preserve"> </w:t>
            </w:r>
            <w:r>
              <w:t>representative</w:t>
            </w:r>
            <w:r>
              <w:rPr>
                <w:spacing w:val="-6"/>
              </w:rPr>
              <w:t xml:space="preserve"> </w:t>
            </w:r>
            <w:r>
              <w:t>(including</w:t>
            </w:r>
            <w:r>
              <w:rPr>
                <w:spacing w:val="-6"/>
              </w:rPr>
              <w:t xml:space="preserve"> </w:t>
            </w:r>
            <w:r>
              <w:t>the</w:t>
            </w:r>
            <w:r>
              <w:rPr>
                <w:spacing w:val="-5"/>
              </w:rPr>
              <w:t xml:space="preserve"> </w:t>
            </w:r>
            <w:r>
              <w:t>Athletics</w:t>
            </w:r>
            <w:r>
              <w:rPr>
                <w:spacing w:val="-6"/>
              </w:rPr>
              <w:t xml:space="preserve"> </w:t>
            </w:r>
            <w:r>
              <w:t>Para Pathway lead)</w:t>
            </w:r>
          </w:p>
        </w:tc>
      </w:tr>
      <w:tr w:rsidR="0095703B" w14:paraId="241B7C0A" w14:textId="77777777">
        <w:trPr>
          <w:trHeight w:val="10116"/>
        </w:trPr>
        <w:tc>
          <w:tcPr>
            <w:tcW w:w="1838" w:type="dxa"/>
          </w:tcPr>
          <w:p w14:paraId="5DD0E660" w14:textId="77777777" w:rsidR="0095703B" w:rsidRDefault="00000000">
            <w:pPr>
              <w:pStyle w:val="TableParagraph"/>
              <w:spacing w:line="268" w:lineRule="exact"/>
              <w:ind w:left="107"/>
            </w:pPr>
            <w:r>
              <w:t>Selection</w:t>
            </w:r>
            <w:r>
              <w:rPr>
                <w:spacing w:val="-7"/>
              </w:rPr>
              <w:t xml:space="preserve"> </w:t>
            </w:r>
            <w:r>
              <w:rPr>
                <w:spacing w:val="-2"/>
              </w:rPr>
              <w:t>Basis:</w:t>
            </w:r>
          </w:p>
        </w:tc>
        <w:tc>
          <w:tcPr>
            <w:tcW w:w="7180" w:type="dxa"/>
          </w:tcPr>
          <w:p w14:paraId="3222E05F" w14:textId="77777777" w:rsidR="0095703B" w:rsidRDefault="00000000">
            <w:pPr>
              <w:pStyle w:val="TableParagraph"/>
              <w:spacing w:line="268" w:lineRule="exact"/>
              <w:ind w:left="108"/>
            </w:pPr>
            <w:r>
              <w:t>Selections</w:t>
            </w:r>
            <w:r>
              <w:rPr>
                <w:spacing w:val="-3"/>
              </w:rPr>
              <w:t xml:space="preserve"> </w:t>
            </w:r>
            <w:r>
              <w:t>will</w:t>
            </w:r>
            <w:r>
              <w:rPr>
                <w:spacing w:val="-5"/>
              </w:rPr>
              <w:t xml:space="preserve"> </w:t>
            </w:r>
            <w:r>
              <w:t>be</w:t>
            </w:r>
            <w:r>
              <w:rPr>
                <w:spacing w:val="-2"/>
              </w:rPr>
              <w:t xml:space="preserve"> </w:t>
            </w:r>
            <w:r>
              <w:t>based</w:t>
            </w:r>
            <w:r>
              <w:rPr>
                <w:spacing w:val="-3"/>
              </w:rPr>
              <w:t xml:space="preserve"> </w:t>
            </w:r>
            <w:r>
              <w:t>on</w:t>
            </w:r>
            <w:r>
              <w:rPr>
                <w:spacing w:val="-3"/>
              </w:rPr>
              <w:t xml:space="preserve"> </w:t>
            </w:r>
            <w:r>
              <w:t>the</w:t>
            </w:r>
            <w:r>
              <w:rPr>
                <w:spacing w:val="-2"/>
              </w:rPr>
              <w:t xml:space="preserve"> following:</w:t>
            </w:r>
          </w:p>
          <w:p w14:paraId="7F065AC6" w14:textId="77777777" w:rsidR="0095703B" w:rsidRDefault="0095703B">
            <w:pPr>
              <w:pStyle w:val="TableParagraph"/>
              <w:rPr>
                <w:b/>
              </w:rPr>
            </w:pPr>
          </w:p>
          <w:p w14:paraId="31D55BF6" w14:textId="72BBB594" w:rsidR="0095703B" w:rsidRDefault="00000000">
            <w:pPr>
              <w:pStyle w:val="TableParagraph"/>
              <w:numPr>
                <w:ilvl w:val="0"/>
                <w:numId w:val="2"/>
              </w:numPr>
              <w:tabs>
                <w:tab w:val="left" w:pos="829"/>
              </w:tabs>
              <w:ind w:right="264"/>
            </w:pPr>
            <w:r>
              <w:t>Pupils</w:t>
            </w:r>
            <w:r>
              <w:rPr>
                <w:spacing w:val="-5"/>
              </w:rPr>
              <w:t xml:space="preserve"> </w:t>
            </w:r>
            <w:r>
              <w:t>must</w:t>
            </w:r>
            <w:r>
              <w:rPr>
                <w:spacing w:val="-5"/>
              </w:rPr>
              <w:t xml:space="preserve"> </w:t>
            </w:r>
            <w:r>
              <w:t>have</w:t>
            </w:r>
            <w:r>
              <w:rPr>
                <w:spacing w:val="-4"/>
              </w:rPr>
              <w:t xml:space="preserve"> </w:t>
            </w:r>
            <w:r>
              <w:t>achieved</w:t>
            </w:r>
            <w:r>
              <w:rPr>
                <w:spacing w:val="-7"/>
              </w:rPr>
              <w:t xml:space="preserve"> </w:t>
            </w:r>
            <w:r>
              <w:t>the</w:t>
            </w:r>
            <w:r>
              <w:rPr>
                <w:spacing w:val="-4"/>
              </w:rPr>
              <w:t xml:space="preserve"> </w:t>
            </w:r>
            <w:r>
              <w:t>WSAA</w:t>
            </w:r>
            <w:r>
              <w:rPr>
                <w:spacing w:val="-6"/>
              </w:rPr>
              <w:t xml:space="preserve"> </w:t>
            </w:r>
            <w:r>
              <w:t>U20</w:t>
            </w:r>
            <w:r>
              <w:rPr>
                <w:spacing w:val="-4"/>
              </w:rPr>
              <w:t xml:space="preserve"> </w:t>
            </w:r>
            <w:r>
              <w:t>international</w:t>
            </w:r>
            <w:r>
              <w:rPr>
                <w:spacing w:val="-5"/>
              </w:rPr>
              <w:t xml:space="preserve"> </w:t>
            </w:r>
            <w:r>
              <w:t>competition standard outlined below between January 1</w:t>
            </w:r>
            <w:r>
              <w:rPr>
                <w:vertAlign w:val="superscript"/>
              </w:rPr>
              <w:t>st</w:t>
            </w:r>
            <w:r>
              <w:t xml:space="preserve"> and July 1</w:t>
            </w:r>
            <w:r w:rsidR="00B14079">
              <w:t>6</w:t>
            </w:r>
            <w:r w:rsidRPr="00BB6276">
              <w:rPr>
                <w:vertAlign w:val="superscript"/>
              </w:rPr>
              <w:t>th</w:t>
            </w:r>
            <w:r>
              <w:t xml:space="preserve"> 202</w:t>
            </w:r>
            <w:r w:rsidR="00B14079">
              <w:t>3</w:t>
            </w:r>
            <w:r>
              <w:t xml:space="preserve">. Performances must be ratified on the power of 10 rankings </w:t>
            </w:r>
            <w:r>
              <w:rPr>
                <w:spacing w:val="-2"/>
              </w:rPr>
              <w:t>website.</w:t>
            </w:r>
          </w:p>
          <w:p w14:paraId="6135B3EC" w14:textId="6C40BAE0" w:rsidR="0095703B" w:rsidRDefault="0095703B">
            <w:pPr>
              <w:pStyle w:val="TableParagraph"/>
              <w:rPr>
                <w:b/>
              </w:rPr>
            </w:pPr>
          </w:p>
          <w:p w14:paraId="0A4E07EF" w14:textId="77777777" w:rsidR="008E0618" w:rsidRDefault="008E0618">
            <w:pPr>
              <w:pStyle w:val="TableParagraph"/>
              <w:rPr>
                <w:b/>
              </w:rPr>
            </w:pPr>
          </w:p>
          <w:p w14:paraId="36974099" w14:textId="40A03B9D" w:rsidR="0095703B" w:rsidRDefault="004910F2">
            <w:pPr>
              <w:pStyle w:val="TableParagraph"/>
              <w:rPr>
                <w:b/>
              </w:rPr>
            </w:pPr>
            <w:r>
              <w:rPr>
                <w:noProof/>
              </w:rPr>
              <w:drawing>
                <wp:inline distT="0" distB="0" distL="0" distR="0" wp14:anchorId="5E1BBBB8" wp14:editId="788A3374">
                  <wp:extent cx="4461510" cy="2736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5663" t="25540" r="27057" b="22886"/>
                          <a:stretch/>
                        </pic:blipFill>
                        <pic:spPr bwMode="auto">
                          <a:xfrm>
                            <a:off x="0" y="0"/>
                            <a:ext cx="4470251" cy="2742212"/>
                          </a:xfrm>
                          <a:prstGeom prst="rect">
                            <a:avLst/>
                          </a:prstGeom>
                          <a:ln>
                            <a:noFill/>
                          </a:ln>
                          <a:extLst>
                            <a:ext uri="{53640926-AAD7-44D8-BBD7-CCE9431645EC}">
                              <a14:shadowObscured xmlns:a14="http://schemas.microsoft.com/office/drawing/2010/main"/>
                            </a:ext>
                          </a:extLst>
                        </pic:spPr>
                      </pic:pic>
                    </a:graphicData>
                  </a:graphic>
                </wp:inline>
              </w:drawing>
            </w:r>
          </w:p>
          <w:p w14:paraId="63960A91" w14:textId="77777777" w:rsidR="0095703B" w:rsidRDefault="0095703B">
            <w:pPr>
              <w:pStyle w:val="TableParagraph"/>
              <w:rPr>
                <w:b/>
              </w:rPr>
            </w:pPr>
          </w:p>
          <w:p w14:paraId="0E20467A" w14:textId="35824702" w:rsidR="0095703B" w:rsidRDefault="00000000">
            <w:pPr>
              <w:pStyle w:val="TableParagraph"/>
              <w:numPr>
                <w:ilvl w:val="0"/>
                <w:numId w:val="2"/>
              </w:numPr>
              <w:tabs>
                <w:tab w:val="left" w:pos="829"/>
              </w:tabs>
              <w:spacing w:before="179"/>
              <w:ind w:right="224"/>
            </w:pPr>
            <w:r>
              <w:t>Pupils are encouraged to attend the Welsh Schools’ Athletic</w:t>
            </w:r>
            <w:r w:rsidR="00523260">
              <w:t>s</w:t>
            </w:r>
            <w:r>
              <w:t xml:space="preserve"> Association Track and Field Championships held on </w:t>
            </w:r>
            <w:r>
              <w:rPr>
                <w:b/>
              </w:rPr>
              <w:t xml:space="preserve">Saturday July </w:t>
            </w:r>
            <w:r w:rsidR="00B14079">
              <w:rPr>
                <w:b/>
              </w:rPr>
              <w:t>1st</w:t>
            </w:r>
            <w:r>
              <w:t>.</w:t>
            </w:r>
            <w:r>
              <w:rPr>
                <w:spacing w:val="-4"/>
              </w:rPr>
              <w:t xml:space="preserve"> </w:t>
            </w:r>
            <w:r>
              <w:t>A</w:t>
            </w:r>
            <w:r>
              <w:rPr>
                <w:spacing w:val="-3"/>
              </w:rPr>
              <w:t xml:space="preserve"> </w:t>
            </w:r>
            <w:r>
              <w:t>commitment</w:t>
            </w:r>
            <w:r>
              <w:rPr>
                <w:spacing w:val="-5"/>
              </w:rPr>
              <w:t xml:space="preserve"> </w:t>
            </w:r>
            <w:r>
              <w:t>to</w:t>
            </w:r>
            <w:r>
              <w:rPr>
                <w:spacing w:val="-2"/>
              </w:rPr>
              <w:t xml:space="preserve"> </w:t>
            </w:r>
            <w:r>
              <w:t>competing</w:t>
            </w:r>
            <w:r>
              <w:rPr>
                <w:spacing w:val="-4"/>
              </w:rPr>
              <w:t xml:space="preserve"> </w:t>
            </w:r>
            <w:r>
              <w:t>for</w:t>
            </w:r>
            <w:r>
              <w:rPr>
                <w:spacing w:val="-5"/>
              </w:rPr>
              <w:t xml:space="preserve"> </w:t>
            </w:r>
            <w:r>
              <w:t>your</w:t>
            </w:r>
            <w:r>
              <w:rPr>
                <w:spacing w:val="-6"/>
              </w:rPr>
              <w:t xml:space="preserve"> </w:t>
            </w:r>
            <w:r>
              <w:t>school</w:t>
            </w:r>
            <w:r>
              <w:rPr>
                <w:spacing w:val="-3"/>
              </w:rPr>
              <w:t xml:space="preserve"> </w:t>
            </w:r>
            <w:r>
              <w:t>and</w:t>
            </w:r>
            <w:r>
              <w:rPr>
                <w:spacing w:val="-4"/>
              </w:rPr>
              <w:t xml:space="preserve"> </w:t>
            </w:r>
            <w:r>
              <w:t>district</w:t>
            </w:r>
            <w:r>
              <w:rPr>
                <w:spacing w:val="-5"/>
              </w:rPr>
              <w:t xml:space="preserve"> </w:t>
            </w:r>
            <w:r>
              <w:t>will</w:t>
            </w:r>
            <w:r>
              <w:rPr>
                <w:spacing w:val="-3"/>
              </w:rPr>
              <w:t xml:space="preserve"> </w:t>
            </w:r>
            <w:r>
              <w:t>be taken into consideration by the selection panel.</w:t>
            </w:r>
          </w:p>
          <w:p w14:paraId="073C7C15" w14:textId="77777777" w:rsidR="0095703B" w:rsidRDefault="0095703B">
            <w:pPr>
              <w:pStyle w:val="TableParagraph"/>
              <w:spacing w:before="2"/>
              <w:rPr>
                <w:b/>
              </w:rPr>
            </w:pPr>
          </w:p>
          <w:p w14:paraId="3670E93A" w14:textId="77777777" w:rsidR="0095703B" w:rsidRDefault="00000000">
            <w:pPr>
              <w:pStyle w:val="TableParagraph"/>
              <w:numPr>
                <w:ilvl w:val="0"/>
                <w:numId w:val="2"/>
              </w:numPr>
              <w:tabs>
                <w:tab w:val="left" w:pos="829"/>
              </w:tabs>
              <w:ind w:right="288"/>
            </w:pPr>
            <w:r>
              <w:t>Para</w:t>
            </w:r>
            <w:r>
              <w:rPr>
                <w:spacing w:val="-3"/>
              </w:rPr>
              <w:t xml:space="preserve"> </w:t>
            </w:r>
            <w:r>
              <w:t>athletes</w:t>
            </w:r>
            <w:r>
              <w:rPr>
                <w:spacing w:val="-3"/>
              </w:rPr>
              <w:t xml:space="preserve"> </w:t>
            </w:r>
            <w:r>
              <w:t>will</w:t>
            </w:r>
            <w:r>
              <w:rPr>
                <w:spacing w:val="-3"/>
              </w:rPr>
              <w:t xml:space="preserve"> </w:t>
            </w:r>
            <w:r>
              <w:t>be</w:t>
            </w:r>
            <w:r>
              <w:rPr>
                <w:spacing w:val="-2"/>
              </w:rPr>
              <w:t xml:space="preserve"> </w:t>
            </w:r>
            <w:r>
              <w:t>selected</w:t>
            </w:r>
            <w:r>
              <w:rPr>
                <w:spacing w:val="-3"/>
              </w:rPr>
              <w:t xml:space="preserve"> </w:t>
            </w:r>
            <w:r>
              <w:t>based</w:t>
            </w:r>
            <w:r>
              <w:rPr>
                <w:spacing w:val="-6"/>
              </w:rPr>
              <w:t xml:space="preserve"> </w:t>
            </w:r>
            <w:r>
              <w:t>on</w:t>
            </w:r>
            <w:r>
              <w:rPr>
                <w:spacing w:val="-4"/>
              </w:rPr>
              <w:t xml:space="preserve"> </w:t>
            </w:r>
            <w:r>
              <w:t>Raza</w:t>
            </w:r>
            <w:r>
              <w:rPr>
                <w:spacing w:val="-6"/>
              </w:rPr>
              <w:t xml:space="preserve"> </w:t>
            </w:r>
            <w:r>
              <w:t>Points</w:t>
            </w:r>
            <w:r>
              <w:rPr>
                <w:spacing w:val="-2"/>
              </w:rPr>
              <w:t xml:space="preserve"> </w:t>
            </w:r>
            <w:r>
              <w:t>and</w:t>
            </w:r>
            <w:r>
              <w:rPr>
                <w:spacing w:val="-4"/>
              </w:rPr>
              <w:t xml:space="preserve"> </w:t>
            </w:r>
            <w:r>
              <w:t>2022</w:t>
            </w:r>
            <w:r>
              <w:rPr>
                <w:spacing w:val="-5"/>
              </w:rPr>
              <w:t xml:space="preserve"> </w:t>
            </w:r>
            <w:r>
              <w:t>power of</w:t>
            </w:r>
            <w:r>
              <w:rPr>
                <w:spacing w:val="-3"/>
              </w:rPr>
              <w:t xml:space="preserve"> </w:t>
            </w:r>
            <w:r>
              <w:t>10</w:t>
            </w:r>
            <w:r>
              <w:rPr>
                <w:spacing w:val="-3"/>
              </w:rPr>
              <w:t xml:space="preserve"> </w:t>
            </w:r>
            <w:r>
              <w:t>rankings.</w:t>
            </w:r>
            <w:r>
              <w:rPr>
                <w:spacing w:val="-4"/>
              </w:rPr>
              <w:t xml:space="preserve"> </w:t>
            </w:r>
            <w:r>
              <w:t>Para</w:t>
            </w:r>
            <w:r>
              <w:rPr>
                <w:spacing w:val="-6"/>
              </w:rPr>
              <w:t xml:space="preserve"> </w:t>
            </w:r>
            <w:r>
              <w:t>athletes</w:t>
            </w:r>
            <w:r>
              <w:rPr>
                <w:spacing w:val="-1"/>
              </w:rPr>
              <w:t xml:space="preserve"> </w:t>
            </w:r>
            <w:r>
              <w:t>must</w:t>
            </w:r>
            <w:r>
              <w:rPr>
                <w:spacing w:val="-5"/>
              </w:rPr>
              <w:t xml:space="preserve"> </w:t>
            </w:r>
            <w:r>
              <w:t>have</w:t>
            </w:r>
            <w:r>
              <w:rPr>
                <w:spacing w:val="-2"/>
              </w:rPr>
              <w:t xml:space="preserve"> </w:t>
            </w:r>
            <w:r>
              <w:t>an</w:t>
            </w:r>
            <w:r>
              <w:rPr>
                <w:spacing w:val="-3"/>
              </w:rPr>
              <w:t xml:space="preserve"> </w:t>
            </w:r>
            <w:r>
              <w:t>IPC</w:t>
            </w:r>
            <w:r>
              <w:rPr>
                <w:spacing w:val="-5"/>
              </w:rPr>
              <w:t xml:space="preserve"> </w:t>
            </w:r>
            <w:r>
              <w:t>or</w:t>
            </w:r>
            <w:r>
              <w:rPr>
                <w:spacing w:val="-3"/>
              </w:rPr>
              <w:t xml:space="preserve"> </w:t>
            </w:r>
            <w:r>
              <w:t>UKA</w:t>
            </w:r>
            <w:r>
              <w:rPr>
                <w:spacing w:val="-5"/>
              </w:rPr>
              <w:t xml:space="preserve"> </w:t>
            </w:r>
            <w:r>
              <w:t>classification.</w:t>
            </w:r>
          </w:p>
          <w:p w14:paraId="24B0275F" w14:textId="77777777" w:rsidR="0095703B" w:rsidRDefault="0095703B">
            <w:pPr>
              <w:pStyle w:val="TableParagraph"/>
              <w:rPr>
                <w:b/>
              </w:rPr>
            </w:pPr>
          </w:p>
          <w:p w14:paraId="14E31E10" w14:textId="77777777" w:rsidR="0095703B" w:rsidRDefault="0095703B">
            <w:pPr>
              <w:pStyle w:val="TableParagraph"/>
              <w:spacing w:before="11"/>
              <w:rPr>
                <w:b/>
                <w:sz w:val="21"/>
              </w:rPr>
            </w:pPr>
          </w:p>
          <w:p w14:paraId="68050847" w14:textId="77777777" w:rsidR="0095703B" w:rsidRDefault="00000000">
            <w:pPr>
              <w:pStyle w:val="TableParagraph"/>
              <w:ind w:left="108"/>
              <w:rPr>
                <w:b/>
              </w:rPr>
            </w:pPr>
            <w:r>
              <w:rPr>
                <w:b/>
              </w:rPr>
              <w:t>Please</w:t>
            </w:r>
            <w:r>
              <w:rPr>
                <w:b/>
                <w:spacing w:val="-6"/>
              </w:rPr>
              <w:t xml:space="preserve"> </w:t>
            </w:r>
            <w:r>
              <w:rPr>
                <w:b/>
              </w:rPr>
              <w:t>note</w:t>
            </w:r>
            <w:r>
              <w:rPr>
                <w:b/>
                <w:spacing w:val="-3"/>
              </w:rPr>
              <w:t xml:space="preserve"> </w:t>
            </w:r>
            <w:r>
              <w:rPr>
                <w:b/>
              </w:rPr>
              <w:t>there</w:t>
            </w:r>
            <w:r>
              <w:rPr>
                <w:b/>
                <w:spacing w:val="-5"/>
              </w:rPr>
              <w:t xml:space="preserve"> </w:t>
            </w:r>
            <w:r>
              <w:rPr>
                <w:b/>
              </w:rPr>
              <w:t>is</w:t>
            </w:r>
            <w:r>
              <w:rPr>
                <w:b/>
                <w:spacing w:val="-3"/>
              </w:rPr>
              <w:t xml:space="preserve"> </w:t>
            </w:r>
            <w:r>
              <w:rPr>
                <w:b/>
              </w:rPr>
              <w:t>no</w:t>
            </w:r>
            <w:r>
              <w:rPr>
                <w:b/>
                <w:spacing w:val="-5"/>
              </w:rPr>
              <w:t xml:space="preserve"> </w:t>
            </w:r>
            <w:r>
              <w:rPr>
                <w:b/>
              </w:rPr>
              <w:t>obligation</w:t>
            </w:r>
            <w:r>
              <w:rPr>
                <w:b/>
                <w:spacing w:val="-3"/>
              </w:rPr>
              <w:t xml:space="preserve"> </w:t>
            </w:r>
            <w:r>
              <w:rPr>
                <w:b/>
              </w:rPr>
              <w:t>for</w:t>
            </w:r>
            <w:r>
              <w:rPr>
                <w:b/>
                <w:spacing w:val="-5"/>
              </w:rPr>
              <w:t xml:space="preserve"> </w:t>
            </w:r>
            <w:r>
              <w:rPr>
                <w:b/>
              </w:rPr>
              <w:t>the</w:t>
            </w:r>
            <w:r>
              <w:rPr>
                <w:b/>
                <w:spacing w:val="-3"/>
              </w:rPr>
              <w:t xml:space="preserve"> </w:t>
            </w:r>
            <w:r>
              <w:rPr>
                <w:b/>
              </w:rPr>
              <w:t>panel</w:t>
            </w:r>
            <w:r>
              <w:rPr>
                <w:b/>
                <w:spacing w:val="-3"/>
              </w:rPr>
              <w:t xml:space="preserve"> </w:t>
            </w:r>
            <w:r>
              <w:rPr>
                <w:b/>
              </w:rPr>
              <w:t>to</w:t>
            </w:r>
            <w:r>
              <w:rPr>
                <w:b/>
                <w:spacing w:val="-4"/>
              </w:rPr>
              <w:t xml:space="preserve"> </w:t>
            </w:r>
            <w:r>
              <w:rPr>
                <w:b/>
              </w:rPr>
              <w:t>fill</w:t>
            </w:r>
            <w:r>
              <w:rPr>
                <w:b/>
                <w:spacing w:val="-6"/>
              </w:rPr>
              <w:t xml:space="preserve"> </w:t>
            </w:r>
            <w:r>
              <w:rPr>
                <w:b/>
              </w:rPr>
              <w:t>all</w:t>
            </w:r>
            <w:r>
              <w:rPr>
                <w:b/>
                <w:spacing w:val="-3"/>
              </w:rPr>
              <w:t xml:space="preserve"> </w:t>
            </w:r>
            <w:r>
              <w:rPr>
                <w:b/>
              </w:rPr>
              <w:t>available</w:t>
            </w:r>
            <w:r>
              <w:rPr>
                <w:b/>
                <w:spacing w:val="-3"/>
              </w:rPr>
              <w:t xml:space="preserve"> </w:t>
            </w:r>
            <w:r>
              <w:rPr>
                <w:b/>
                <w:spacing w:val="-2"/>
              </w:rPr>
              <w:t>positions</w:t>
            </w:r>
          </w:p>
        </w:tc>
      </w:tr>
      <w:tr w:rsidR="0095703B" w14:paraId="13B2014A" w14:textId="77777777">
        <w:trPr>
          <w:trHeight w:val="537"/>
        </w:trPr>
        <w:tc>
          <w:tcPr>
            <w:tcW w:w="1838" w:type="dxa"/>
          </w:tcPr>
          <w:p w14:paraId="4D7242DB" w14:textId="77777777" w:rsidR="0095703B" w:rsidRDefault="00000000">
            <w:pPr>
              <w:pStyle w:val="TableParagraph"/>
              <w:spacing w:line="268" w:lineRule="exact"/>
              <w:ind w:left="107"/>
            </w:pPr>
            <w:r>
              <w:t>Pupil</w:t>
            </w:r>
            <w:r>
              <w:rPr>
                <w:spacing w:val="-3"/>
              </w:rPr>
              <w:t xml:space="preserve"> </w:t>
            </w:r>
            <w:r>
              <w:rPr>
                <w:spacing w:val="-2"/>
              </w:rPr>
              <w:t>Notification:</w:t>
            </w:r>
          </w:p>
        </w:tc>
        <w:tc>
          <w:tcPr>
            <w:tcW w:w="7180" w:type="dxa"/>
          </w:tcPr>
          <w:p w14:paraId="337BA061" w14:textId="77777777" w:rsidR="0095703B" w:rsidRDefault="00000000">
            <w:pPr>
              <w:pStyle w:val="TableParagraph"/>
              <w:spacing w:line="268" w:lineRule="exact"/>
              <w:ind w:left="108"/>
            </w:pPr>
            <w:r>
              <w:t>Pupils</w:t>
            </w:r>
            <w:r>
              <w:rPr>
                <w:spacing w:val="-5"/>
              </w:rPr>
              <w:t xml:space="preserve"> </w:t>
            </w:r>
            <w:r>
              <w:t>will</w:t>
            </w:r>
            <w:r>
              <w:rPr>
                <w:spacing w:val="-2"/>
              </w:rPr>
              <w:t xml:space="preserve"> </w:t>
            </w:r>
            <w:r>
              <w:t>be</w:t>
            </w:r>
            <w:r>
              <w:rPr>
                <w:spacing w:val="-2"/>
              </w:rPr>
              <w:t xml:space="preserve"> </w:t>
            </w:r>
            <w:r>
              <w:t>notified</w:t>
            </w:r>
            <w:r>
              <w:rPr>
                <w:spacing w:val="-5"/>
              </w:rPr>
              <w:t xml:space="preserve"> </w:t>
            </w:r>
            <w:r>
              <w:t>of</w:t>
            </w:r>
            <w:r>
              <w:rPr>
                <w:spacing w:val="-2"/>
              </w:rPr>
              <w:t xml:space="preserve"> </w:t>
            </w:r>
            <w:r>
              <w:t>their</w:t>
            </w:r>
            <w:r>
              <w:rPr>
                <w:spacing w:val="-3"/>
              </w:rPr>
              <w:t xml:space="preserve"> </w:t>
            </w:r>
            <w:r>
              <w:t>selection</w:t>
            </w:r>
            <w:r>
              <w:rPr>
                <w:spacing w:val="-3"/>
              </w:rPr>
              <w:t xml:space="preserve"> </w:t>
            </w:r>
            <w:r>
              <w:t>within</w:t>
            </w:r>
            <w:r>
              <w:rPr>
                <w:spacing w:val="-3"/>
              </w:rPr>
              <w:t xml:space="preserve"> </w:t>
            </w:r>
            <w:r>
              <w:t>24</w:t>
            </w:r>
            <w:r>
              <w:rPr>
                <w:spacing w:val="-3"/>
              </w:rPr>
              <w:t xml:space="preserve"> </w:t>
            </w:r>
            <w:r>
              <w:t>hours</w:t>
            </w:r>
            <w:r>
              <w:rPr>
                <w:spacing w:val="-2"/>
              </w:rPr>
              <w:t xml:space="preserve"> </w:t>
            </w:r>
            <w:r>
              <w:t>of</w:t>
            </w:r>
            <w:r>
              <w:rPr>
                <w:spacing w:val="-4"/>
              </w:rPr>
              <w:t xml:space="preserve"> </w:t>
            </w:r>
            <w:r>
              <w:t>the</w:t>
            </w:r>
            <w:r>
              <w:rPr>
                <w:spacing w:val="-2"/>
              </w:rPr>
              <w:t xml:space="preserve"> Selection</w:t>
            </w:r>
          </w:p>
          <w:p w14:paraId="28C47465" w14:textId="77777777" w:rsidR="0095703B" w:rsidRDefault="00000000">
            <w:pPr>
              <w:pStyle w:val="TableParagraph"/>
              <w:spacing w:line="249" w:lineRule="exact"/>
              <w:ind w:left="108"/>
            </w:pPr>
            <w:r>
              <w:rPr>
                <w:spacing w:val="-2"/>
              </w:rPr>
              <w:t>Meeting.</w:t>
            </w:r>
          </w:p>
        </w:tc>
      </w:tr>
      <w:tr w:rsidR="0095703B" w14:paraId="28D8C4DC" w14:textId="77777777">
        <w:trPr>
          <w:trHeight w:val="537"/>
        </w:trPr>
        <w:tc>
          <w:tcPr>
            <w:tcW w:w="1838" w:type="dxa"/>
          </w:tcPr>
          <w:p w14:paraId="2EE82902" w14:textId="77777777" w:rsidR="0095703B" w:rsidRDefault="00000000">
            <w:pPr>
              <w:pStyle w:val="TableParagraph"/>
              <w:spacing w:line="268" w:lineRule="exact"/>
              <w:ind w:left="107"/>
            </w:pPr>
            <w:r>
              <w:t>Appeals</w:t>
            </w:r>
            <w:r>
              <w:rPr>
                <w:spacing w:val="-5"/>
              </w:rPr>
              <w:t xml:space="preserve"> </w:t>
            </w:r>
            <w:r>
              <w:rPr>
                <w:spacing w:val="-2"/>
              </w:rPr>
              <w:t>Process:</w:t>
            </w:r>
          </w:p>
        </w:tc>
        <w:tc>
          <w:tcPr>
            <w:tcW w:w="7180" w:type="dxa"/>
          </w:tcPr>
          <w:p w14:paraId="1B7A0340" w14:textId="77777777" w:rsidR="0095703B" w:rsidRDefault="00000000">
            <w:pPr>
              <w:pStyle w:val="TableParagraph"/>
              <w:spacing w:line="268" w:lineRule="exact"/>
              <w:ind w:left="108"/>
            </w:pPr>
            <w:r>
              <w:t>There</w:t>
            </w:r>
            <w:r>
              <w:rPr>
                <w:spacing w:val="-3"/>
              </w:rPr>
              <w:t xml:space="preserve"> </w:t>
            </w:r>
            <w:r>
              <w:t>shall</w:t>
            </w:r>
            <w:r>
              <w:rPr>
                <w:spacing w:val="-5"/>
              </w:rPr>
              <w:t xml:space="preserve"> </w:t>
            </w:r>
            <w:r>
              <w:t>be</w:t>
            </w:r>
            <w:r>
              <w:rPr>
                <w:spacing w:val="-2"/>
              </w:rPr>
              <w:t xml:space="preserve"> </w:t>
            </w:r>
            <w:r>
              <w:t>no</w:t>
            </w:r>
            <w:r>
              <w:rPr>
                <w:spacing w:val="-2"/>
              </w:rPr>
              <w:t xml:space="preserve"> </w:t>
            </w:r>
            <w:r>
              <w:t>right</w:t>
            </w:r>
            <w:r>
              <w:rPr>
                <w:spacing w:val="-4"/>
              </w:rPr>
              <w:t xml:space="preserve"> </w:t>
            </w:r>
            <w:r>
              <w:t>of</w:t>
            </w:r>
            <w:r>
              <w:rPr>
                <w:spacing w:val="-3"/>
              </w:rPr>
              <w:t xml:space="preserve"> </w:t>
            </w:r>
            <w:r>
              <w:t>appeal</w:t>
            </w:r>
            <w:r>
              <w:rPr>
                <w:spacing w:val="-2"/>
              </w:rPr>
              <w:t xml:space="preserve"> </w:t>
            </w:r>
            <w:r>
              <w:t>to</w:t>
            </w:r>
            <w:r>
              <w:rPr>
                <w:spacing w:val="-4"/>
              </w:rPr>
              <w:t xml:space="preserve"> </w:t>
            </w:r>
            <w:r>
              <w:t>the</w:t>
            </w:r>
            <w:r>
              <w:rPr>
                <w:spacing w:val="-5"/>
              </w:rPr>
              <w:t xml:space="preserve"> </w:t>
            </w:r>
            <w:r>
              <w:t>selection</w:t>
            </w:r>
            <w:r>
              <w:rPr>
                <w:spacing w:val="-6"/>
              </w:rPr>
              <w:t xml:space="preserve"> </w:t>
            </w:r>
            <w:r>
              <w:t>of</w:t>
            </w:r>
            <w:r>
              <w:rPr>
                <w:spacing w:val="-4"/>
              </w:rPr>
              <w:t xml:space="preserve"> </w:t>
            </w:r>
            <w:r>
              <w:t>the</w:t>
            </w:r>
            <w:r>
              <w:rPr>
                <w:spacing w:val="-1"/>
              </w:rPr>
              <w:t xml:space="preserve"> </w:t>
            </w:r>
            <w:r>
              <w:t>Welsh</w:t>
            </w:r>
            <w:r>
              <w:rPr>
                <w:spacing w:val="-3"/>
              </w:rPr>
              <w:t xml:space="preserve"> </w:t>
            </w:r>
            <w:r>
              <w:t>team</w:t>
            </w:r>
            <w:r>
              <w:rPr>
                <w:spacing w:val="-4"/>
              </w:rPr>
              <w:t xml:space="preserve"> </w:t>
            </w:r>
            <w:r>
              <w:t>made</w:t>
            </w:r>
            <w:r>
              <w:rPr>
                <w:spacing w:val="-1"/>
              </w:rPr>
              <w:t xml:space="preserve"> </w:t>
            </w:r>
            <w:r>
              <w:rPr>
                <w:spacing w:val="-5"/>
              </w:rPr>
              <w:t>by</w:t>
            </w:r>
          </w:p>
          <w:p w14:paraId="32DB79B4" w14:textId="77777777" w:rsidR="0095703B" w:rsidRDefault="00000000">
            <w:pPr>
              <w:pStyle w:val="TableParagraph"/>
              <w:spacing w:line="250" w:lineRule="exact"/>
              <w:ind w:left="108"/>
            </w:pPr>
            <w:r>
              <w:t>the</w:t>
            </w:r>
            <w:r>
              <w:rPr>
                <w:spacing w:val="-2"/>
              </w:rPr>
              <w:t xml:space="preserve"> Panel.</w:t>
            </w:r>
          </w:p>
        </w:tc>
      </w:tr>
      <w:tr w:rsidR="0095703B" w14:paraId="784169B4" w14:textId="77777777">
        <w:trPr>
          <w:trHeight w:val="1881"/>
        </w:trPr>
        <w:tc>
          <w:tcPr>
            <w:tcW w:w="1838" w:type="dxa"/>
          </w:tcPr>
          <w:p w14:paraId="1F04F6ED" w14:textId="77777777" w:rsidR="0095703B" w:rsidRDefault="00000000">
            <w:pPr>
              <w:pStyle w:val="TableParagraph"/>
              <w:ind w:left="107"/>
            </w:pPr>
            <w:r>
              <w:rPr>
                <w:spacing w:val="-2"/>
              </w:rPr>
              <w:t>De-Selection Process:</w:t>
            </w:r>
          </w:p>
        </w:tc>
        <w:tc>
          <w:tcPr>
            <w:tcW w:w="7180" w:type="dxa"/>
          </w:tcPr>
          <w:p w14:paraId="1C81B51F" w14:textId="77777777" w:rsidR="0095703B" w:rsidRDefault="00000000">
            <w:pPr>
              <w:pStyle w:val="TableParagraph"/>
              <w:spacing w:line="268" w:lineRule="exact"/>
              <w:ind w:left="108"/>
            </w:pPr>
            <w:r>
              <w:t>De-selection</w:t>
            </w:r>
            <w:r>
              <w:rPr>
                <w:spacing w:val="-5"/>
              </w:rPr>
              <w:t xml:space="preserve"> </w:t>
            </w:r>
            <w:r>
              <w:t>of</w:t>
            </w:r>
            <w:r>
              <w:rPr>
                <w:spacing w:val="-1"/>
              </w:rPr>
              <w:t xml:space="preserve"> </w:t>
            </w:r>
            <w:r>
              <w:t>a pupil</w:t>
            </w:r>
            <w:r>
              <w:rPr>
                <w:spacing w:val="-5"/>
              </w:rPr>
              <w:t xml:space="preserve"> </w:t>
            </w:r>
            <w:r>
              <w:t>may</w:t>
            </w:r>
            <w:r>
              <w:rPr>
                <w:spacing w:val="-3"/>
              </w:rPr>
              <w:t xml:space="preserve"> </w:t>
            </w:r>
            <w:r>
              <w:t>occur</w:t>
            </w:r>
            <w:r>
              <w:rPr>
                <w:spacing w:val="-4"/>
              </w:rPr>
              <w:t xml:space="preserve"> </w:t>
            </w:r>
            <w:r>
              <w:rPr>
                <w:spacing w:val="-2"/>
              </w:rPr>
              <w:t>following:</w:t>
            </w:r>
          </w:p>
          <w:p w14:paraId="370E23A1" w14:textId="77777777" w:rsidR="0095703B" w:rsidRDefault="00000000">
            <w:pPr>
              <w:pStyle w:val="TableParagraph"/>
              <w:numPr>
                <w:ilvl w:val="0"/>
                <w:numId w:val="1"/>
              </w:numPr>
              <w:tabs>
                <w:tab w:val="left" w:pos="327"/>
              </w:tabs>
            </w:pPr>
            <w:r>
              <w:t>Failure</w:t>
            </w:r>
            <w:r>
              <w:rPr>
                <w:spacing w:val="-5"/>
              </w:rPr>
              <w:t xml:space="preserve"> </w:t>
            </w:r>
            <w:r>
              <w:t>to</w:t>
            </w:r>
            <w:r>
              <w:rPr>
                <w:spacing w:val="-3"/>
              </w:rPr>
              <w:t xml:space="preserve"> </w:t>
            </w:r>
            <w:r>
              <w:t>achieve</w:t>
            </w:r>
            <w:r>
              <w:rPr>
                <w:spacing w:val="-3"/>
              </w:rPr>
              <w:t xml:space="preserve"> </w:t>
            </w:r>
            <w:r>
              <w:t>the</w:t>
            </w:r>
            <w:r>
              <w:rPr>
                <w:spacing w:val="-3"/>
              </w:rPr>
              <w:t xml:space="preserve"> </w:t>
            </w:r>
            <w:r>
              <w:t>standard</w:t>
            </w:r>
            <w:r>
              <w:rPr>
                <w:spacing w:val="-5"/>
              </w:rPr>
              <w:t xml:space="preserve"> </w:t>
            </w:r>
            <w:r>
              <w:t>fitness</w:t>
            </w:r>
            <w:r>
              <w:rPr>
                <w:spacing w:val="-4"/>
              </w:rPr>
              <w:t xml:space="preserve"> </w:t>
            </w:r>
            <w:r>
              <w:t>testing</w:t>
            </w:r>
            <w:r>
              <w:rPr>
                <w:spacing w:val="-5"/>
              </w:rPr>
              <w:t xml:space="preserve"> </w:t>
            </w:r>
            <w:r>
              <w:rPr>
                <w:spacing w:val="-2"/>
              </w:rPr>
              <w:t>protocols</w:t>
            </w:r>
          </w:p>
          <w:p w14:paraId="3479A843" w14:textId="24635225" w:rsidR="0095703B" w:rsidRDefault="00000000">
            <w:pPr>
              <w:pStyle w:val="TableParagraph"/>
              <w:numPr>
                <w:ilvl w:val="0"/>
                <w:numId w:val="1"/>
              </w:numPr>
              <w:tabs>
                <w:tab w:val="left" w:pos="327"/>
              </w:tabs>
              <w:ind w:left="108" w:right="763" w:firstLine="0"/>
            </w:pPr>
            <w:r>
              <w:t>Failure</w:t>
            </w:r>
            <w:r>
              <w:rPr>
                <w:spacing w:val="-3"/>
              </w:rPr>
              <w:t xml:space="preserve"> </w:t>
            </w:r>
            <w:r>
              <w:t>to</w:t>
            </w:r>
            <w:r>
              <w:rPr>
                <w:spacing w:val="-2"/>
              </w:rPr>
              <w:t xml:space="preserve"> </w:t>
            </w:r>
            <w:r>
              <w:t>adhere</w:t>
            </w:r>
            <w:r>
              <w:rPr>
                <w:spacing w:val="-3"/>
              </w:rPr>
              <w:t xml:space="preserve"> </w:t>
            </w:r>
            <w:r>
              <w:t>to</w:t>
            </w:r>
            <w:r>
              <w:rPr>
                <w:spacing w:val="-4"/>
              </w:rPr>
              <w:t xml:space="preserve"> </w:t>
            </w:r>
            <w:r>
              <w:t>the</w:t>
            </w:r>
            <w:r>
              <w:rPr>
                <w:spacing w:val="-5"/>
              </w:rPr>
              <w:t xml:space="preserve"> </w:t>
            </w:r>
            <w:r>
              <w:t>Welsh</w:t>
            </w:r>
            <w:r>
              <w:rPr>
                <w:spacing w:val="-4"/>
              </w:rPr>
              <w:t xml:space="preserve"> </w:t>
            </w:r>
            <w:r>
              <w:t>Athletics</w:t>
            </w:r>
            <w:r>
              <w:rPr>
                <w:spacing w:val="-1"/>
              </w:rPr>
              <w:t xml:space="preserve"> </w:t>
            </w:r>
            <w:r>
              <w:t>and</w:t>
            </w:r>
            <w:r>
              <w:rPr>
                <w:spacing w:val="-6"/>
              </w:rPr>
              <w:t xml:space="preserve"> </w:t>
            </w:r>
            <w:r>
              <w:t>Welsh</w:t>
            </w:r>
            <w:r>
              <w:rPr>
                <w:spacing w:val="-6"/>
              </w:rPr>
              <w:t xml:space="preserve"> </w:t>
            </w:r>
            <w:r>
              <w:t>Schools’</w:t>
            </w:r>
            <w:r>
              <w:rPr>
                <w:spacing w:val="-5"/>
              </w:rPr>
              <w:t xml:space="preserve"> </w:t>
            </w:r>
            <w:r>
              <w:t>Athletic</w:t>
            </w:r>
            <w:r w:rsidR="00523260">
              <w:t>s</w:t>
            </w:r>
            <w:r>
              <w:t xml:space="preserve"> Association athlete code of conduct</w:t>
            </w:r>
          </w:p>
          <w:p w14:paraId="3A38E4D6" w14:textId="77777777" w:rsidR="0095703B" w:rsidRDefault="0095703B">
            <w:pPr>
              <w:pStyle w:val="TableParagraph"/>
              <w:spacing w:before="4"/>
              <w:rPr>
                <w:b/>
                <w:sz w:val="20"/>
              </w:rPr>
            </w:pPr>
          </w:p>
          <w:p w14:paraId="33AFBF0F" w14:textId="77777777" w:rsidR="0095703B" w:rsidRDefault="00000000">
            <w:pPr>
              <w:pStyle w:val="TableParagraph"/>
              <w:spacing w:line="270" w:lineRule="atLeast"/>
              <w:ind w:left="108" w:right="176"/>
            </w:pPr>
            <w:r>
              <w:t>If</w:t>
            </w:r>
            <w:r>
              <w:rPr>
                <w:spacing w:val="-2"/>
              </w:rPr>
              <w:t xml:space="preserve"> </w:t>
            </w:r>
            <w:r>
              <w:t>any</w:t>
            </w:r>
            <w:r>
              <w:rPr>
                <w:spacing w:val="-2"/>
              </w:rPr>
              <w:t xml:space="preserve"> </w:t>
            </w:r>
            <w:r>
              <w:t>pupil</w:t>
            </w:r>
            <w:r>
              <w:rPr>
                <w:spacing w:val="-2"/>
              </w:rPr>
              <w:t xml:space="preserve"> </w:t>
            </w:r>
            <w:r>
              <w:t>sustains</w:t>
            </w:r>
            <w:r>
              <w:rPr>
                <w:spacing w:val="-2"/>
              </w:rPr>
              <w:t xml:space="preserve"> </w:t>
            </w:r>
            <w:r>
              <w:t>an</w:t>
            </w:r>
            <w:r>
              <w:rPr>
                <w:spacing w:val="-5"/>
              </w:rPr>
              <w:t xml:space="preserve"> </w:t>
            </w:r>
            <w:r>
              <w:t>injury</w:t>
            </w:r>
            <w:r>
              <w:rPr>
                <w:spacing w:val="-2"/>
              </w:rPr>
              <w:t xml:space="preserve"> </w:t>
            </w:r>
            <w:r>
              <w:t>following</w:t>
            </w:r>
            <w:r>
              <w:rPr>
                <w:spacing w:val="-4"/>
              </w:rPr>
              <w:t xml:space="preserve"> </w:t>
            </w:r>
            <w:r>
              <w:t>acceptance</w:t>
            </w:r>
            <w:r>
              <w:rPr>
                <w:spacing w:val="-4"/>
              </w:rPr>
              <w:t xml:space="preserve"> </w:t>
            </w:r>
            <w:r>
              <w:t>of</w:t>
            </w:r>
            <w:r>
              <w:rPr>
                <w:spacing w:val="-4"/>
              </w:rPr>
              <w:t xml:space="preserve"> </w:t>
            </w:r>
            <w:r>
              <w:t>their</w:t>
            </w:r>
            <w:r>
              <w:rPr>
                <w:spacing w:val="-2"/>
              </w:rPr>
              <w:t xml:space="preserve"> </w:t>
            </w:r>
            <w:r>
              <w:t>position</w:t>
            </w:r>
            <w:r>
              <w:rPr>
                <w:spacing w:val="-5"/>
              </w:rPr>
              <w:t xml:space="preserve"> </w:t>
            </w:r>
            <w:r>
              <w:t>on</w:t>
            </w:r>
            <w:r>
              <w:rPr>
                <w:spacing w:val="-3"/>
              </w:rPr>
              <w:t xml:space="preserve"> </w:t>
            </w:r>
            <w:r>
              <w:t>the team, they are required to inform the team contacts below immediately.</w:t>
            </w:r>
          </w:p>
        </w:tc>
      </w:tr>
    </w:tbl>
    <w:p w14:paraId="008114A2" w14:textId="511D4DDB" w:rsidR="0095703B" w:rsidRDefault="0095703B">
      <w:pPr>
        <w:rPr>
          <w:sz w:val="2"/>
          <w:szCs w:val="2"/>
        </w:rPr>
      </w:pPr>
    </w:p>
    <w:p w14:paraId="7301303D" w14:textId="77777777" w:rsidR="0095703B" w:rsidRDefault="0095703B">
      <w:pPr>
        <w:rPr>
          <w:sz w:val="2"/>
          <w:szCs w:val="2"/>
        </w:rPr>
        <w:sectPr w:rsidR="0095703B">
          <w:type w:val="continuous"/>
          <w:pgSz w:w="11910" w:h="16840"/>
          <w:pgMar w:top="1400" w:right="1320" w:bottom="1088"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180"/>
      </w:tblGrid>
      <w:tr w:rsidR="0095703B" w14:paraId="51298711" w14:textId="77777777">
        <w:trPr>
          <w:trHeight w:val="1343"/>
        </w:trPr>
        <w:tc>
          <w:tcPr>
            <w:tcW w:w="1838" w:type="dxa"/>
          </w:tcPr>
          <w:p w14:paraId="0FA48681" w14:textId="77777777" w:rsidR="0095703B" w:rsidRDefault="00000000">
            <w:pPr>
              <w:pStyle w:val="TableParagraph"/>
              <w:spacing w:line="268" w:lineRule="exact"/>
              <w:ind w:left="107"/>
            </w:pPr>
            <w:r>
              <w:lastRenderedPageBreak/>
              <w:t>Clean</w:t>
            </w:r>
            <w:r>
              <w:rPr>
                <w:spacing w:val="-7"/>
              </w:rPr>
              <w:t xml:space="preserve"> </w:t>
            </w:r>
            <w:r>
              <w:rPr>
                <w:spacing w:val="-2"/>
              </w:rPr>
              <w:t>Sport:</w:t>
            </w:r>
          </w:p>
        </w:tc>
        <w:tc>
          <w:tcPr>
            <w:tcW w:w="7180" w:type="dxa"/>
          </w:tcPr>
          <w:p w14:paraId="35C8C8EC" w14:textId="61EAF9F5" w:rsidR="0095703B" w:rsidRDefault="00000000">
            <w:pPr>
              <w:pStyle w:val="TableParagraph"/>
              <w:ind w:left="108" w:right="201"/>
            </w:pPr>
            <w:r>
              <w:t>Welsh Athletics and the Welsh Schools’ Athletic</w:t>
            </w:r>
            <w:r w:rsidR="00523260">
              <w:t>s</w:t>
            </w:r>
            <w:r>
              <w:t xml:space="preserve"> Association are fully committed</w:t>
            </w:r>
            <w:r>
              <w:rPr>
                <w:spacing w:val="-4"/>
              </w:rPr>
              <w:t xml:space="preserve"> </w:t>
            </w:r>
            <w:r>
              <w:t>in</w:t>
            </w:r>
            <w:r>
              <w:rPr>
                <w:spacing w:val="-8"/>
              </w:rPr>
              <w:t xml:space="preserve"> </w:t>
            </w:r>
            <w:r>
              <w:t>supporting</w:t>
            </w:r>
            <w:r>
              <w:rPr>
                <w:spacing w:val="-5"/>
              </w:rPr>
              <w:t xml:space="preserve"> </w:t>
            </w:r>
            <w:r>
              <w:t>the</w:t>
            </w:r>
            <w:r>
              <w:rPr>
                <w:spacing w:val="-3"/>
              </w:rPr>
              <w:t xml:space="preserve"> </w:t>
            </w:r>
            <w:r>
              <w:t>UKAD</w:t>
            </w:r>
            <w:r>
              <w:rPr>
                <w:spacing w:val="-3"/>
              </w:rPr>
              <w:t xml:space="preserve"> </w:t>
            </w:r>
            <w:r>
              <w:t>(United</w:t>
            </w:r>
            <w:r>
              <w:rPr>
                <w:spacing w:val="-4"/>
              </w:rPr>
              <w:t xml:space="preserve"> </w:t>
            </w:r>
            <w:r>
              <w:t>Kingdom</w:t>
            </w:r>
            <w:r>
              <w:rPr>
                <w:spacing w:val="-5"/>
              </w:rPr>
              <w:t xml:space="preserve"> </w:t>
            </w:r>
            <w:r>
              <w:t>Anti-Doping)</w:t>
            </w:r>
            <w:r>
              <w:rPr>
                <w:spacing w:val="-4"/>
              </w:rPr>
              <w:t xml:space="preserve"> </w:t>
            </w:r>
            <w:r>
              <w:t xml:space="preserve">Clean Sport </w:t>
            </w:r>
            <w:proofErr w:type="spellStart"/>
            <w:r>
              <w:t>Programme</w:t>
            </w:r>
            <w:proofErr w:type="spellEnd"/>
            <w:r>
              <w:t xml:space="preserve"> - </w:t>
            </w:r>
            <w:hyperlink r:id="rId7">
              <w:r>
                <w:rPr>
                  <w:color w:val="0462C1"/>
                  <w:u w:val="single" w:color="0462C1"/>
                </w:rPr>
                <w:t>www.ukad.org.uk/athletes</w:t>
              </w:r>
            </w:hyperlink>
          </w:p>
          <w:p w14:paraId="72D0D934" w14:textId="77777777" w:rsidR="0095703B" w:rsidRDefault="00000000">
            <w:pPr>
              <w:pStyle w:val="TableParagraph"/>
              <w:spacing w:line="270" w:lineRule="atLeast"/>
              <w:ind w:left="108" w:right="176"/>
            </w:pPr>
            <w:r>
              <w:t>We</w:t>
            </w:r>
            <w:r>
              <w:rPr>
                <w:spacing w:val="-5"/>
              </w:rPr>
              <w:t xml:space="preserve"> </w:t>
            </w:r>
            <w:r>
              <w:t>will</w:t>
            </w:r>
            <w:r>
              <w:rPr>
                <w:spacing w:val="-3"/>
              </w:rPr>
              <w:t xml:space="preserve"> </w:t>
            </w:r>
            <w:r>
              <w:t>continue</w:t>
            </w:r>
            <w:r>
              <w:rPr>
                <w:spacing w:val="-2"/>
              </w:rPr>
              <w:t xml:space="preserve"> </w:t>
            </w:r>
            <w:r>
              <w:t>to</w:t>
            </w:r>
            <w:r>
              <w:rPr>
                <w:spacing w:val="-2"/>
              </w:rPr>
              <w:t xml:space="preserve"> </w:t>
            </w:r>
            <w:r>
              <w:t>deliver</w:t>
            </w:r>
            <w:r>
              <w:rPr>
                <w:spacing w:val="-6"/>
              </w:rPr>
              <w:t xml:space="preserve"> </w:t>
            </w:r>
            <w:r>
              <w:t>athlete,</w:t>
            </w:r>
            <w:r>
              <w:rPr>
                <w:spacing w:val="-5"/>
              </w:rPr>
              <w:t xml:space="preserve"> </w:t>
            </w:r>
            <w:r>
              <w:t>coach and</w:t>
            </w:r>
            <w:r>
              <w:rPr>
                <w:spacing w:val="-4"/>
              </w:rPr>
              <w:t xml:space="preserve"> </w:t>
            </w:r>
            <w:r>
              <w:t>staff</w:t>
            </w:r>
            <w:r>
              <w:rPr>
                <w:spacing w:val="-3"/>
              </w:rPr>
              <w:t xml:space="preserve"> </w:t>
            </w:r>
            <w:r>
              <w:t>training</w:t>
            </w:r>
            <w:r>
              <w:rPr>
                <w:spacing w:val="-4"/>
              </w:rPr>
              <w:t xml:space="preserve"> </w:t>
            </w:r>
            <w:r>
              <w:t>to</w:t>
            </w:r>
            <w:r>
              <w:rPr>
                <w:spacing w:val="-2"/>
              </w:rPr>
              <w:t xml:space="preserve"> </w:t>
            </w:r>
            <w:r>
              <w:t>sure</w:t>
            </w:r>
            <w:r>
              <w:rPr>
                <w:spacing w:val="-6"/>
              </w:rPr>
              <w:t xml:space="preserve"> </w:t>
            </w:r>
            <w:r>
              <w:t>a</w:t>
            </w:r>
            <w:r>
              <w:rPr>
                <w:spacing w:val="-3"/>
              </w:rPr>
              <w:t xml:space="preserve"> </w:t>
            </w:r>
            <w:r>
              <w:t>high level of knowledge and understanding to protect our sport.</w:t>
            </w:r>
          </w:p>
        </w:tc>
      </w:tr>
      <w:tr w:rsidR="0095703B" w14:paraId="4F2CFD40" w14:textId="77777777">
        <w:trPr>
          <w:trHeight w:val="1608"/>
        </w:trPr>
        <w:tc>
          <w:tcPr>
            <w:tcW w:w="1838" w:type="dxa"/>
          </w:tcPr>
          <w:p w14:paraId="412F75A9" w14:textId="77777777" w:rsidR="0095703B" w:rsidRDefault="00000000">
            <w:pPr>
              <w:pStyle w:val="TableParagraph"/>
              <w:ind w:left="107" w:right="62"/>
            </w:pPr>
            <w:r>
              <w:rPr>
                <w:spacing w:val="-2"/>
              </w:rPr>
              <w:t>Equality Statement:</w:t>
            </w:r>
          </w:p>
        </w:tc>
        <w:tc>
          <w:tcPr>
            <w:tcW w:w="7180" w:type="dxa"/>
          </w:tcPr>
          <w:p w14:paraId="54C1B01B" w14:textId="0E840ADE" w:rsidR="0095703B" w:rsidRDefault="00000000">
            <w:pPr>
              <w:pStyle w:val="TableParagraph"/>
              <w:ind w:left="108"/>
            </w:pPr>
            <w:r>
              <w:t>Welsh</w:t>
            </w:r>
            <w:r>
              <w:rPr>
                <w:spacing w:val="-4"/>
              </w:rPr>
              <w:t xml:space="preserve"> </w:t>
            </w:r>
            <w:r>
              <w:t>Athletics</w:t>
            </w:r>
            <w:r>
              <w:rPr>
                <w:spacing w:val="-2"/>
              </w:rPr>
              <w:t xml:space="preserve"> </w:t>
            </w:r>
            <w:r>
              <w:t>and</w:t>
            </w:r>
            <w:r>
              <w:rPr>
                <w:spacing w:val="-6"/>
              </w:rPr>
              <w:t xml:space="preserve"> </w:t>
            </w:r>
            <w:r>
              <w:t>the</w:t>
            </w:r>
            <w:r>
              <w:rPr>
                <w:spacing w:val="-5"/>
              </w:rPr>
              <w:t xml:space="preserve"> </w:t>
            </w:r>
            <w:r>
              <w:t>Welsh</w:t>
            </w:r>
            <w:r>
              <w:rPr>
                <w:spacing w:val="-3"/>
              </w:rPr>
              <w:t xml:space="preserve"> </w:t>
            </w:r>
            <w:r>
              <w:t>Schools’</w:t>
            </w:r>
            <w:r>
              <w:rPr>
                <w:spacing w:val="-3"/>
              </w:rPr>
              <w:t xml:space="preserve"> </w:t>
            </w:r>
            <w:r>
              <w:t>Athletic</w:t>
            </w:r>
            <w:r w:rsidR="00523260">
              <w:t>s</w:t>
            </w:r>
            <w:r>
              <w:rPr>
                <w:spacing w:val="-6"/>
              </w:rPr>
              <w:t xml:space="preserve"> </w:t>
            </w:r>
            <w:r>
              <w:t>Association</w:t>
            </w:r>
            <w:r>
              <w:rPr>
                <w:spacing w:val="-4"/>
              </w:rPr>
              <w:t xml:space="preserve"> </w:t>
            </w:r>
            <w:r>
              <w:t>are</w:t>
            </w:r>
            <w:r>
              <w:rPr>
                <w:spacing w:val="-3"/>
              </w:rPr>
              <w:t xml:space="preserve"> </w:t>
            </w:r>
            <w:r>
              <w:t>committed</w:t>
            </w:r>
            <w:r>
              <w:rPr>
                <w:spacing w:val="-5"/>
              </w:rPr>
              <w:t xml:space="preserve"> </w:t>
            </w:r>
            <w:r>
              <w:t>to offering equal opportunities to all athletes in Wales. Any pupil who goes to school in Wales is</w:t>
            </w:r>
            <w:r>
              <w:rPr>
                <w:spacing w:val="-1"/>
              </w:rPr>
              <w:t xml:space="preserve"> </w:t>
            </w:r>
            <w:r>
              <w:t>eligible to be selected and</w:t>
            </w:r>
            <w:r>
              <w:rPr>
                <w:spacing w:val="-1"/>
              </w:rPr>
              <w:t xml:space="preserve"> </w:t>
            </w:r>
            <w:r>
              <w:t>will be considered as part of the selection process, providing they have achieved all that is laid out within this selection policy. Welsh Athletics will not discriminate in the selection of any</w:t>
            </w:r>
          </w:p>
          <w:p w14:paraId="258DE23D" w14:textId="77777777" w:rsidR="0095703B" w:rsidRDefault="00000000">
            <w:pPr>
              <w:pStyle w:val="TableParagraph"/>
              <w:spacing w:line="248" w:lineRule="exact"/>
              <w:ind w:left="108"/>
            </w:pPr>
            <w:r>
              <w:t>individual</w:t>
            </w:r>
            <w:r>
              <w:rPr>
                <w:spacing w:val="-3"/>
              </w:rPr>
              <w:t xml:space="preserve"> </w:t>
            </w:r>
            <w:r>
              <w:t>on</w:t>
            </w:r>
            <w:r>
              <w:rPr>
                <w:spacing w:val="-3"/>
              </w:rPr>
              <w:t xml:space="preserve"> </w:t>
            </w:r>
            <w:r>
              <w:t>the</w:t>
            </w:r>
            <w:r>
              <w:rPr>
                <w:spacing w:val="-4"/>
              </w:rPr>
              <w:t xml:space="preserve"> </w:t>
            </w:r>
            <w:r>
              <w:t>basis</w:t>
            </w:r>
            <w:r>
              <w:rPr>
                <w:spacing w:val="-5"/>
              </w:rPr>
              <w:t xml:space="preserve"> </w:t>
            </w:r>
            <w:r>
              <w:t>of</w:t>
            </w:r>
            <w:r>
              <w:rPr>
                <w:spacing w:val="-2"/>
              </w:rPr>
              <w:t xml:space="preserve"> </w:t>
            </w:r>
            <w:r>
              <w:t>any</w:t>
            </w:r>
            <w:r>
              <w:rPr>
                <w:spacing w:val="-2"/>
              </w:rPr>
              <w:t xml:space="preserve"> </w:t>
            </w:r>
            <w:r>
              <w:t>protected</w:t>
            </w:r>
            <w:r>
              <w:rPr>
                <w:spacing w:val="-2"/>
              </w:rPr>
              <w:t xml:space="preserve"> characteristic.</w:t>
            </w:r>
          </w:p>
        </w:tc>
      </w:tr>
      <w:tr w:rsidR="0095703B" w14:paraId="2A808FF8" w14:textId="77777777">
        <w:trPr>
          <w:trHeight w:val="1074"/>
        </w:trPr>
        <w:tc>
          <w:tcPr>
            <w:tcW w:w="1838" w:type="dxa"/>
          </w:tcPr>
          <w:p w14:paraId="0BFC57D8" w14:textId="77777777" w:rsidR="0095703B" w:rsidRDefault="00000000">
            <w:pPr>
              <w:pStyle w:val="TableParagraph"/>
              <w:spacing w:line="268" w:lineRule="exact"/>
              <w:ind w:left="107"/>
            </w:pPr>
            <w:r>
              <w:rPr>
                <w:spacing w:val="-2"/>
              </w:rPr>
              <w:t>Amendment:</w:t>
            </w:r>
          </w:p>
        </w:tc>
        <w:tc>
          <w:tcPr>
            <w:tcW w:w="7180" w:type="dxa"/>
          </w:tcPr>
          <w:p w14:paraId="6AC2B9E8" w14:textId="7AA19879" w:rsidR="0095703B" w:rsidRDefault="00000000">
            <w:pPr>
              <w:pStyle w:val="TableParagraph"/>
              <w:ind w:left="108" w:right="176"/>
            </w:pPr>
            <w:r>
              <w:t>Welsh</w:t>
            </w:r>
            <w:r>
              <w:rPr>
                <w:spacing w:val="-4"/>
              </w:rPr>
              <w:t xml:space="preserve"> </w:t>
            </w:r>
            <w:r>
              <w:t>Athletics</w:t>
            </w:r>
            <w:r>
              <w:rPr>
                <w:spacing w:val="-2"/>
              </w:rPr>
              <w:t xml:space="preserve"> </w:t>
            </w:r>
            <w:r>
              <w:t>and</w:t>
            </w:r>
            <w:r>
              <w:rPr>
                <w:spacing w:val="-6"/>
              </w:rPr>
              <w:t xml:space="preserve"> </w:t>
            </w:r>
            <w:r>
              <w:t>the</w:t>
            </w:r>
            <w:r>
              <w:rPr>
                <w:spacing w:val="-5"/>
              </w:rPr>
              <w:t xml:space="preserve"> </w:t>
            </w:r>
            <w:r>
              <w:t>Welsh</w:t>
            </w:r>
            <w:r>
              <w:rPr>
                <w:spacing w:val="-3"/>
              </w:rPr>
              <w:t xml:space="preserve"> </w:t>
            </w:r>
            <w:r>
              <w:t>Schools’</w:t>
            </w:r>
            <w:r>
              <w:rPr>
                <w:spacing w:val="-3"/>
              </w:rPr>
              <w:t xml:space="preserve"> </w:t>
            </w:r>
            <w:r>
              <w:t>Athletic</w:t>
            </w:r>
            <w:r w:rsidR="00523260">
              <w:t>s</w:t>
            </w:r>
            <w:r>
              <w:rPr>
                <w:spacing w:val="-6"/>
              </w:rPr>
              <w:t xml:space="preserve"> </w:t>
            </w:r>
            <w:r>
              <w:t>Association</w:t>
            </w:r>
            <w:r>
              <w:rPr>
                <w:spacing w:val="-4"/>
              </w:rPr>
              <w:t xml:space="preserve"> </w:t>
            </w:r>
            <w:r>
              <w:t>reserve</w:t>
            </w:r>
            <w:r>
              <w:rPr>
                <w:spacing w:val="-4"/>
              </w:rPr>
              <w:t xml:space="preserve"> </w:t>
            </w:r>
            <w:r>
              <w:t>the</w:t>
            </w:r>
            <w:r>
              <w:rPr>
                <w:spacing w:val="-3"/>
              </w:rPr>
              <w:t xml:space="preserve"> </w:t>
            </w:r>
            <w:r>
              <w:t>right to amend this Selection Policy at its sole discretion and will make any amended version publicly available (including the date on which the</w:t>
            </w:r>
          </w:p>
          <w:p w14:paraId="4B62DB36" w14:textId="77777777" w:rsidR="0095703B" w:rsidRDefault="00000000">
            <w:pPr>
              <w:pStyle w:val="TableParagraph"/>
              <w:spacing w:line="249" w:lineRule="exact"/>
              <w:ind w:left="108"/>
            </w:pPr>
            <w:r>
              <w:t>amendment</w:t>
            </w:r>
            <w:r>
              <w:rPr>
                <w:spacing w:val="-4"/>
              </w:rPr>
              <w:t xml:space="preserve"> </w:t>
            </w:r>
            <w:r>
              <w:t>was</w:t>
            </w:r>
            <w:r>
              <w:rPr>
                <w:spacing w:val="-4"/>
              </w:rPr>
              <w:t xml:space="preserve"> </w:t>
            </w:r>
            <w:r>
              <w:t>made)</w:t>
            </w:r>
            <w:r>
              <w:rPr>
                <w:spacing w:val="-3"/>
              </w:rPr>
              <w:t xml:space="preserve"> </w:t>
            </w:r>
            <w:r>
              <w:t>at</w:t>
            </w:r>
            <w:r>
              <w:rPr>
                <w:spacing w:val="-5"/>
              </w:rPr>
              <w:t xml:space="preserve"> </w:t>
            </w:r>
            <w:hyperlink r:id="rId8">
              <w:r>
                <w:rPr>
                  <w:color w:val="0462C1"/>
                  <w:spacing w:val="-2"/>
                  <w:u w:val="single" w:color="0462C1"/>
                </w:rPr>
                <w:t>www.welshathletics.org</w:t>
              </w:r>
            </w:hyperlink>
          </w:p>
        </w:tc>
      </w:tr>
      <w:tr w:rsidR="0095703B" w14:paraId="241A669A" w14:textId="77777777">
        <w:trPr>
          <w:trHeight w:val="1075"/>
        </w:trPr>
        <w:tc>
          <w:tcPr>
            <w:tcW w:w="1838" w:type="dxa"/>
          </w:tcPr>
          <w:p w14:paraId="211FDF68" w14:textId="77777777" w:rsidR="0095703B" w:rsidRDefault="00000000">
            <w:pPr>
              <w:pStyle w:val="TableParagraph"/>
              <w:spacing w:line="268" w:lineRule="exact"/>
              <w:ind w:left="107"/>
            </w:pPr>
            <w:r>
              <w:rPr>
                <w:spacing w:val="-2"/>
              </w:rPr>
              <w:t>Contact:</w:t>
            </w:r>
          </w:p>
        </w:tc>
        <w:tc>
          <w:tcPr>
            <w:tcW w:w="7180" w:type="dxa"/>
          </w:tcPr>
          <w:p w14:paraId="5ECA691A" w14:textId="77777777" w:rsidR="0095703B" w:rsidRDefault="00000000">
            <w:pPr>
              <w:pStyle w:val="TableParagraph"/>
              <w:tabs>
                <w:tab w:val="left" w:pos="3418"/>
                <w:tab w:val="left" w:pos="3490"/>
              </w:tabs>
              <w:ind w:left="108" w:right="647"/>
            </w:pPr>
            <w:r>
              <w:t>Team administrator &amp; logistics</w:t>
            </w:r>
            <w:r>
              <w:tab/>
            </w:r>
            <w:r>
              <w:rPr>
                <w:spacing w:val="-31"/>
              </w:rPr>
              <w:t xml:space="preserve"> </w:t>
            </w:r>
            <w:hyperlink r:id="rId9">
              <w:r>
                <w:rPr>
                  <w:color w:val="0462C1"/>
                  <w:spacing w:val="-2"/>
                  <w:u w:val="single" w:color="0462C1"/>
                </w:rPr>
                <w:t>bethan.davies@welshathletics.org</w:t>
              </w:r>
            </w:hyperlink>
            <w:r>
              <w:rPr>
                <w:color w:val="0462C1"/>
                <w:spacing w:val="-2"/>
              </w:rPr>
              <w:t xml:space="preserve"> </w:t>
            </w:r>
            <w:r>
              <w:t>Team selection &amp; composition</w:t>
            </w:r>
            <w:r>
              <w:tab/>
            </w:r>
            <w:hyperlink r:id="rId10">
              <w:r>
                <w:rPr>
                  <w:color w:val="0462C1"/>
                  <w:spacing w:val="-2"/>
                  <w:u w:val="single" w:color="0462C1"/>
                </w:rPr>
                <w:t>rhys.williams@welshathletics.org</w:t>
              </w:r>
            </w:hyperlink>
            <w:r>
              <w:rPr>
                <w:color w:val="0462C1"/>
                <w:spacing w:val="-2"/>
              </w:rPr>
              <w:t xml:space="preserve"> </w:t>
            </w:r>
            <w:r>
              <w:t>Welsh Athletics Para Pathway Lead</w:t>
            </w:r>
            <w:r>
              <w:tab/>
            </w:r>
            <w:r>
              <w:tab/>
            </w:r>
            <w:hyperlink r:id="rId11">
              <w:r>
                <w:rPr>
                  <w:color w:val="0462C1"/>
                  <w:spacing w:val="-2"/>
                  <w:u w:val="single" w:color="0462C1"/>
                </w:rPr>
                <w:t>neil.taylor@welshathletics.org</w:t>
              </w:r>
            </w:hyperlink>
          </w:p>
          <w:p w14:paraId="162EFFDC" w14:textId="77777777" w:rsidR="0095703B" w:rsidRDefault="00000000">
            <w:pPr>
              <w:pStyle w:val="TableParagraph"/>
              <w:tabs>
                <w:tab w:val="left" w:pos="3478"/>
              </w:tabs>
              <w:spacing w:line="249" w:lineRule="exact"/>
              <w:ind w:left="108"/>
            </w:pPr>
            <w:r>
              <w:t>Lead</w:t>
            </w:r>
            <w:r>
              <w:rPr>
                <w:spacing w:val="-3"/>
              </w:rPr>
              <w:t xml:space="preserve"> </w:t>
            </w:r>
            <w:r>
              <w:t>Team</w:t>
            </w:r>
            <w:r>
              <w:rPr>
                <w:spacing w:val="-3"/>
              </w:rPr>
              <w:t xml:space="preserve"> </w:t>
            </w:r>
            <w:r>
              <w:rPr>
                <w:spacing w:val="-2"/>
              </w:rPr>
              <w:t>Manager</w:t>
            </w:r>
            <w:r>
              <w:tab/>
            </w:r>
            <w:hyperlink r:id="rId12">
              <w:r>
                <w:rPr>
                  <w:color w:val="0462C1"/>
                  <w:spacing w:val="-2"/>
                  <w:u w:val="single" w:color="0462C1"/>
                </w:rPr>
                <w:t>zaneiswales@hotmail.com</w:t>
              </w:r>
            </w:hyperlink>
          </w:p>
        </w:tc>
      </w:tr>
    </w:tbl>
    <w:p w14:paraId="23DEE6F5" w14:textId="77777777" w:rsidR="00DC7ABA" w:rsidRDefault="00DC7ABA"/>
    <w:sectPr w:rsidR="00DC7ABA">
      <w:type w:val="continuous"/>
      <w:pgSz w:w="11910" w:h="16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1B59"/>
    <w:multiLevelType w:val="hybridMultilevel"/>
    <w:tmpl w:val="BC163224"/>
    <w:lvl w:ilvl="0" w:tplc="EBE677BC">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C74C657E">
      <w:numFmt w:val="bullet"/>
      <w:lvlText w:val="•"/>
      <w:lvlJc w:val="left"/>
      <w:pPr>
        <w:ind w:left="1455" w:hanging="361"/>
      </w:pPr>
      <w:rPr>
        <w:rFonts w:hint="default"/>
        <w:lang w:val="en-US" w:eastAsia="en-US" w:bidi="ar-SA"/>
      </w:rPr>
    </w:lvl>
    <w:lvl w:ilvl="2" w:tplc="2528E73A">
      <w:numFmt w:val="bullet"/>
      <w:lvlText w:val="•"/>
      <w:lvlJc w:val="left"/>
      <w:pPr>
        <w:ind w:left="2090" w:hanging="361"/>
      </w:pPr>
      <w:rPr>
        <w:rFonts w:hint="default"/>
        <w:lang w:val="en-US" w:eastAsia="en-US" w:bidi="ar-SA"/>
      </w:rPr>
    </w:lvl>
    <w:lvl w:ilvl="3" w:tplc="3FEA7B9C">
      <w:numFmt w:val="bullet"/>
      <w:lvlText w:val="•"/>
      <w:lvlJc w:val="left"/>
      <w:pPr>
        <w:ind w:left="2725" w:hanging="361"/>
      </w:pPr>
      <w:rPr>
        <w:rFonts w:hint="default"/>
        <w:lang w:val="en-US" w:eastAsia="en-US" w:bidi="ar-SA"/>
      </w:rPr>
    </w:lvl>
    <w:lvl w:ilvl="4" w:tplc="A3A2FA64">
      <w:numFmt w:val="bullet"/>
      <w:lvlText w:val="•"/>
      <w:lvlJc w:val="left"/>
      <w:pPr>
        <w:ind w:left="3360" w:hanging="361"/>
      </w:pPr>
      <w:rPr>
        <w:rFonts w:hint="default"/>
        <w:lang w:val="en-US" w:eastAsia="en-US" w:bidi="ar-SA"/>
      </w:rPr>
    </w:lvl>
    <w:lvl w:ilvl="5" w:tplc="7AFEEE70">
      <w:numFmt w:val="bullet"/>
      <w:lvlText w:val="•"/>
      <w:lvlJc w:val="left"/>
      <w:pPr>
        <w:ind w:left="3995" w:hanging="361"/>
      </w:pPr>
      <w:rPr>
        <w:rFonts w:hint="default"/>
        <w:lang w:val="en-US" w:eastAsia="en-US" w:bidi="ar-SA"/>
      </w:rPr>
    </w:lvl>
    <w:lvl w:ilvl="6" w:tplc="DC1CB22E">
      <w:numFmt w:val="bullet"/>
      <w:lvlText w:val="•"/>
      <w:lvlJc w:val="left"/>
      <w:pPr>
        <w:ind w:left="4630" w:hanging="361"/>
      </w:pPr>
      <w:rPr>
        <w:rFonts w:hint="default"/>
        <w:lang w:val="en-US" w:eastAsia="en-US" w:bidi="ar-SA"/>
      </w:rPr>
    </w:lvl>
    <w:lvl w:ilvl="7" w:tplc="2B722B02">
      <w:numFmt w:val="bullet"/>
      <w:lvlText w:val="•"/>
      <w:lvlJc w:val="left"/>
      <w:pPr>
        <w:ind w:left="5265" w:hanging="361"/>
      </w:pPr>
      <w:rPr>
        <w:rFonts w:hint="default"/>
        <w:lang w:val="en-US" w:eastAsia="en-US" w:bidi="ar-SA"/>
      </w:rPr>
    </w:lvl>
    <w:lvl w:ilvl="8" w:tplc="35E4FD9C">
      <w:numFmt w:val="bullet"/>
      <w:lvlText w:val="•"/>
      <w:lvlJc w:val="left"/>
      <w:pPr>
        <w:ind w:left="5900" w:hanging="361"/>
      </w:pPr>
      <w:rPr>
        <w:rFonts w:hint="default"/>
        <w:lang w:val="en-US" w:eastAsia="en-US" w:bidi="ar-SA"/>
      </w:rPr>
    </w:lvl>
  </w:abstractNum>
  <w:abstractNum w:abstractNumId="1" w15:restartNumberingAfterBreak="0">
    <w:nsid w:val="33615465"/>
    <w:multiLevelType w:val="hybridMultilevel"/>
    <w:tmpl w:val="D0C01042"/>
    <w:lvl w:ilvl="0" w:tplc="1D244E08">
      <w:start w:val="1"/>
      <w:numFmt w:val="decimal"/>
      <w:lvlText w:val="%1."/>
      <w:lvlJc w:val="left"/>
      <w:pPr>
        <w:ind w:left="326" w:hanging="219"/>
      </w:pPr>
      <w:rPr>
        <w:rFonts w:ascii="Calibri" w:eastAsia="Calibri" w:hAnsi="Calibri" w:cs="Calibri" w:hint="default"/>
        <w:b w:val="0"/>
        <w:bCs w:val="0"/>
        <w:i w:val="0"/>
        <w:iCs w:val="0"/>
        <w:w w:val="100"/>
        <w:sz w:val="22"/>
        <w:szCs w:val="22"/>
        <w:lang w:val="en-US" w:eastAsia="en-US" w:bidi="ar-SA"/>
      </w:rPr>
    </w:lvl>
    <w:lvl w:ilvl="1" w:tplc="E0D4DD26">
      <w:numFmt w:val="bullet"/>
      <w:lvlText w:val="•"/>
      <w:lvlJc w:val="left"/>
      <w:pPr>
        <w:ind w:left="1005" w:hanging="219"/>
      </w:pPr>
      <w:rPr>
        <w:rFonts w:hint="default"/>
        <w:lang w:val="en-US" w:eastAsia="en-US" w:bidi="ar-SA"/>
      </w:rPr>
    </w:lvl>
    <w:lvl w:ilvl="2" w:tplc="A25C40B2">
      <w:numFmt w:val="bullet"/>
      <w:lvlText w:val="•"/>
      <w:lvlJc w:val="left"/>
      <w:pPr>
        <w:ind w:left="1690" w:hanging="219"/>
      </w:pPr>
      <w:rPr>
        <w:rFonts w:hint="default"/>
        <w:lang w:val="en-US" w:eastAsia="en-US" w:bidi="ar-SA"/>
      </w:rPr>
    </w:lvl>
    <w:lvl w:ilvl="3" w:tplc="53BA7788">
      <w:numFmt w:val="bullet"/>
      <w:lvlText w:val="•"/>
      <w:lvlJc w:val="left"/>
      <w:pPr>
        <w:ind w:left="2375" w:hanging="219"/>
      </w:pPr>
      <w:rPr>
        <w:rFonts w:hint="default"/>
        <w:lang w:val="en-US" w:eastAsia="en-US" w:bidi="ar-SA"/>
      </w:rPr>
    </w:lvl>
    <w:lvl w:ilvl="4" w:tplc="13CCFB90">
      <w:numFmt w:val="bullet"/>
      <w:lvlText w:val="•"/>
      <w:lvlJc w:val="left"/>
      <w:pPr>
        <w:ind w:left="3060" w:hanging="219"/>
      </w:pPr>
      <w:rPr>
        <w:rFonts w:hint="default"/>
        <w:lang w:val="en-US" w:eastAsia="en-US" w:bidi="ar-SA"/>
      </w:rPr>
    </w:lvl>
    <w:lvl w:ilvl="5" w:tplc="896EE7E6">
      <w:numFmt w:val="bullet"/>
      <w:lvlText w:val="•"/>
      <w:lvlJc w:val="left"/>
      <w:pPr>
        <w:ind w:left="3745" w:hanging="219"/>
      </w:pPr>
      <w:rPr>
        <w:rFonts w:hint="default"/>
        <w:lang w:val="en-US" w:eastAsia="en-US" w:bidi="ar-SA"/>
      </w:rPr>
    </w:lvl>
    <w:lvl w:ilvl="6" w:tplc="E1AC2684">
      <w:numFmt w:val="bullet"/>
      <w:lvlText w:val="•"/>
      <w:lvlJc w:val="left"/>
      <w:pPr>
        <w:ind w:left="4430" w:hanging="219"/>
      </w:pPr>
      <w:rPr>
        <w:rFonts w:hint="default"/>
        <w:lang w:val="en-US" w:eastAsia="en-US" w:bidi="ar-SA"/>
      </w:rPr>
    </w:lvl>
    <w:lvl w:ilvl="7" w:tplc="FCD2AAA6">
      <w:numFmt w:val="bullet"/>
      <w:lvlText w:val="•"/>
      <w:lvlJc w:val="left"/>
      <w:pPr>
        <w:ind w:left="5115" w:hanging="219"/>
      </w:pPr>
      <w:rPr>
        <w:rFonts w:hint="default"/>
        <w:lang w:val="en-US" w:eastAsia="en-US" w:bidi="ar-SA"/>
      </w:rPr>
    </w:lvl>
    <w:lvl w:ilvl="8" w:tplc="45B4899A">
      <w:numFmt w:val="bullet"/>
      <w:lvlText w:val="•"/>
      <w:lvlJc w:val="left"/>
      <w:pPr>
        <w:ind w:left="5800" w:hanging="219"/>
      </w:pPr>
      <w:rPr>
        <w:rFonts w:hint="default"/>
        <w:lang w:val="en-US" w:eastAsia="en-US" w:bidi="ar-SA"/>
      </w:rPr>
    </w:lvl>
  </w:abstractNum>
  <w:abstractNum w:abstractNumId="2" w15:restartNumberingAfterBreak="0">
    <w:nsid w:val="5879650A"/>
    <w:multiLevelType w:val="hybridMultilevel"/>
    <w:tmpl w:val="F7784BA2"/>
    <w:lvl w:ilvl="0" w:tplc="F628FCC2">
      <w:start w:val="1"/>
      <w:numFmt w:val="decimal"/>
      <w:lvlText w:val="%1."/>
      <w:lvlJc w:val="left"/>
      <w:pPr>
        <w:ind w:left="828" w:hanging="361"/>
      </w:pPr>
      <w:rPr>
        <w:rFonts w:ascii="Calibri" w:eastAsia="Calibri" w:hAnsi="Calibri" w:cs="Calibri" w:hint="default"/>
        <w:b w:val="0"/>
        <w:bCs w:val="0"/>
        <w:i w:val="0"/>
        <w:iCs w:val="0"/>
        <w:w w:val="100"/>
        <w:sz w:val="22"/>
        <w:szCs w:val="22"/>
        <w:lang w:val="en-US" w:eastAsia="en-US" w:bidi="ar-SA"/>
      </w:rPr>
    </w:lvl>
    <w:lvl w:ilvl="1" w:tplc="25EC50A4">
      <w:numFmt w:val="bullet"/>
      <w:lvlText w:val="•"/>
      <w:lvlJc w:val="left"/>
      <w:pPr>
        <w:ind w:left="1455" w:hanging="361"/>
      </w:pPr>
      <w:rPr>
        <w:rFonts w:hint="default"/>
        <w:lang w:val="en-US" w:eastAsia="en-US" w:bidi="ar-SA"/>
      </w:rPr>
    </w:lvl>
    <w:lvl w:ilvl="2" w:tplc="1A7A092C">
      <w:numFmt w:val="bullet"/>
      <w:lvlText w:val="•"/>
      <w:lvlJc w:val="left"/>
      <w:pPr>
        <w:ind w:left="2090" w:hanging="361"/>
      </w:pPr>
      <w:rPr>
        <w:rFonts w:hint="default"/>
        <w:lang w:val="en-US" w:eastAsia="en-US" w:bidi="ar-SA"/>
      </w:rPr>
    </w:lvl>
    <w:lvl w:ilvl="3" w:tplc="4E9C188E">
      <w:numFmt w:val="bullet"/>
      <w:lvlText w:val="•"/>
      <w:lvlJc w:val="left"/>
      <w:pPr>
        <w:ind w:left="2725" w:hanging="361"/>
      </w:pPr>
      <w:rPr>
        <w:rFonts w:hint="default"/>
        <w:lang w:val="en-US" w:eastAsia="en-US" w:bidi="ar-SA"/>
      </w:rPr>
    </w:lvl>
    <w:lvl w:ilvl="4" w:tplc="40C8B2B0">
      <w:numFmt w:val="bullet"/>
      <w:lvlText w:val="•"/>
      <w:lvlJc w:val="left"/>
      <w:pPr>
        <w:ind w:left="3360" w:hanging="361"/>
      </w:pPr>
      <w:rPr>
        <w:rFonts w:hint="default"/>
        <w:lang w:val="en-US" w:eastAsia="en-US" w:bidi="ar-SA"/>
      </w:rPr>
    </w:lvl>
    <w:lvl w:ilvl="5" w:tplc="7D20DAAE">
      <w:numFmt w:val="bullet"/>
      <w:lvlText w:val="•"/>
      <w:lvlJc w:val="left"/>
      <w:pPr>
        <w:ind w:left="3995" w:hanging="361"/>
      </w:pPr>
      <w:rPr>
        <w:rFonts w:hint="default"/>
        <w:lang w:val="en-US" w:eastAsia="en-US" w:bidi="ar-SA"/>
      </w:rPr>
    </w:lvl>
    <w:lvl w:ilvl="6" w:tplc="C1461F40">
      <w:numFmt w:val="bullet"/>
      <w:lvlText w:val="•"/>
      <w:lvlJc w:val="left"/>
      <w:pPr>
        <w:ind w:left="4630" w:hanging="361"/>
      </w:pPr>
      <w:rPr>
        <w:rFonts w:hint="default"/>
        <w:lang w:val="en-US" w:eastAsia="en-US" w:bidi="ar-SA"/>
      </w:rPr>
    </w:lvl>
    <w:lvl w:ilvl="7" w:tplc="447C9706">
      <w:numFmt w:val="bullet"/>
      <w:lvlText w:val="•"/>
      <w:lvlJc w:val="left"/>
      <w:pPr>
        <w:ind w:left="5265" w:hanging="361"/>
      </w:pPr>
      <w:rPr>
        <w:rFonts w:hint="default"/>
        <w:lang w:val="en-US" w:eastAsia="en-US" w:bidi="ar-SA"/>
      </w:rPr>
    </w:lvl>
    <w:lvl w:ilvl="8" w:tplc="4E464428">
      <w:numFmt w:val="bullet"/>
      <w:lvlText w:val="•"/>
      <w:lvlJc w:val="left"/>
      <w:pPr>
        <w:ind w:left="5900" w:hanging="361"/>
      </w:pPr>
      <w:rPr>
        <w:rFonts w:hint="default"/>
        <w:lang w:val="en-US" w:eastAsia="en-US" w:bidi="ar-SA"/>
      </w:rPr>
    </w:lvl>
  </w:abstractNum>
  <w:abstractNum w:abstractNumId="3" w15:restartNumberingAfterBreak="0">
    <w:nsid w:val="7A4A3DC0"/>
    <w:multiLevelType w:val="hybridMultilevel"/>
    <w:tmpl w:val="71BCA258"/>
    <w:lvl w:ilvl="0" w:tplc="AF3E61FC">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91B07942">
      <w:numFmt w:val="bullet"/>
      <w:lvlText w:val="•"/>
      <w:lvlJc w:val="left"/>
      <w:pPr>
        <w:ind w:left="1455" w:hanging="361"/>
      </w:pPr>
      <w:rPr>
        <w:rFonts w:hint="default"/>
        <w:lang w:val="en-US" w:eastAsia="en-US" w:bidi="ar-SA"/>
      </w:rPr>
    </w:lvl>
    <w:lvl w:ilvl="2" w:tplc="7826F06A">
      <w:numFmt w:val="bullet"/>
      <w:lvlText w:val="•"/>
      <w:lvlJc w:val="left"/>
      <w:pPr>
        <w:ind w:left="2090" w:hanging="361"/>
      </w:pPr>
      <w:rPr>
        <w:rFonts w:hint="default"/>
        <w:lang w:val="en-US" w:eastAsia="en-US" w:bidi="ar-SA"/>
      </w:rPr>
    </w:lvl>
    <w:lvl w:ilvl="3" w:tplc="DBF61E54">
      <w:numFmt w:val="bullet"/>
      <w:lvlText w:val="•"/>
      <w:lvlJc w:val="left"/>
      <w:pPr>
        <w:ind w:left="2725" w:hanging="361"/>
      </w:pPr>
      <w:rPr>
        <w:rFonts w:hint="default"/>
        <w:lang w:val="en-US" w:eastAsia="en-US" w:bidi="ar-SA"/>
      </w:rPr>
    </w:lvl>
    <w:lvl w:ilvl="4" w:tplc="CBDE8F50">
      <w:numFmt w:val="bullet"/>
      <w:lvlText w:val="•"/>
      <w:lvlJc w:val="left"/>
      <w:pPr>
        <w:ind w:left="3360" w:hanging="361"/>
      </w:pPr>
      <w:rPr>
        <w:rFonts w:hint="default"/>
        <w:lang w:val="en-US" w:eastAsia="en-US" w:bidi="ar-SA"/>
      </w:rPr>
    </w:lvl>
    <w:lvl w:ilvl="5" w:tplc="6152211C">
      <w:numFmt w:val="bullet"/>
      <w:lvlText w:val="•"/>
      <w:lvlJc w:val="left"/>
      <w:pPr>
        <w:ind w:left="3995" w:hanging="361"/>
      </w:pPr>
      <w:rPr>
        <w:rFonts w:hint="default"/>
        <w:lang w:val="en-US" w:eastAsia="en-US" w:bidi="ar-SA"/>
      </w:rPr>
    </w:lvl>
    <w:lvl w:ilvl="6" w:tplc="81CCE0E8">
      <w:numFmt w:val="bullet"/>
      <w:lvlText w:val="•"/>
      <w:lvlJc w:val="left"/>
      <w:pPr>
        <w:ind w:left="4630" w:hanging="361"/>
      </w:pPr>
      <w:rPr>
        <w:rFonts w:hint="default"/>
        <w:lang w:val="en-US" w:eastAsia="en-US" w:bidi="ar-SA"/>
      </w:rPr>
    </w:lvl>
    <w:lvl w:ilvl="7" w:tplc="D9CE39D0">
      <w:numFmt w:val="bullet"/>
      <w:lvlText w:val="•"/>
      <w:lvlJc w:val="left"/>
      <w:pPr>
        <w:ind w:left="5265" w:hanging="361"/>
      </w:pPr>
      <w:rPr>
        <w:rFonts w:hint="default"/>
        <w:lang w:val="en-US" w:eastAsia="en-US" w:bidi="ar-SA"/>
      </w:rPr>
    </w:lvl>
    <w:lvl w:ilvl="8" w:tplc="435EB8D6">
      <w:numFmt w:val="bullet"/>
      <w:lvlText w:val="•"/>
      <w:lvlJc w:val="left"/>
      <w:pPr>
        <w:ind w:left="5900" w:hanging="361"/>
      </w:pPr>
      <w:rPr>
        <w:rFonts w:hint="default"/>
        <w:lang w:val="en-US" w:eastAsia="en-US" w:bidi="ar-SA"/>
      </w:rPr>
    </w:lvl>
  </w:abstractNum>
  <w:num w:numId="1" w16cid:durableId="2039815290">
    <w:abstractNumId w:val="1"/>
  </w:num>
  <w:num w:numId="2" w16cid:durableId="1602911607">
    <w:abstractNumId w:val="2"/>
  </w:num>
  <w:num w:numId="3" w16cid:durableId="1119177887">
    <w:abstractNumId w:val="0"/>
  </w:num>
  <w:num w:numId="4" w16cid:durableId="693118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3B"/>
    <w:rsid w:val="000F19B6"/>
    <w:rsid w:val="003278ED"/>
    <w:rsid w:val="00480CFC"/>
    <w:rsid w:val="004910F2"/>
    <w:rsid w:val="00523260"/>
    <w:rsid w:val="00576CAF"/>
    <w:rsid w:val="008E0618"/>
    <w:rsid w:val="0095703B"/>
    <w:rsid w:val="00B14079"/>
    <w:rsid w:val="00BB6276"/>
    <w:rsid w:val="00DC7ABA"/>
    <w:rsid w:val="00EB6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D03E"/>
  <w15:docId w15:val="{907A40B9-77E1-439B-8C16-1C0850F3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51087">
      <w:bodyDiv w:val="1"/>
      <w:marLeft w:val="0"/>
      <w:marRight w:val="0"/>
      <w:marTop w:val="0"/>
      <w:marBottom w:val="0"/>
      <w:divBdr>
        <w:top w:val="none" w:sz="0" w:space="0" w:color="auto"/>
        <w:left w:val="none" w:sz="0" w:space="0" w:color="auto"/>
        <w:bottom w:val="none" w:sz="0" w:space="0" w:color="auto"/>
        <w:right w:val="none" w:sz="0" w:space="0" w:color="auto"/>
      </w:divBdr>
    </w:div>
    <w:div w:id="1284655482">
      <w:bodyDiv w:val="1"/>
      <w:marLeft w:val="0"/>
      <w:marRight w:val="0"/>
      <w:marTop w:val="0"/>
      <w:marBottom w:val="0"/>
      <w:divBdr>
        <w:top w:val="none" w:sz="0" w:space="0" w:color="auto"/>
        <w:left w:val="none" w:sz="0" w:space="0" w:color="auto"/>
        <w:bottom w:val="none" w:sz="0" w:space="0" w:color="auto"/>
        <w:right w:val="none" w:sz="0" w:space="0" w:color="auto"/>
      </w:divBdr>
    </w:div>
    <w:div w:id="189295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lshathletic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kad.org.uk/athletes" TargetMode="External"/><Relationship Id="rId12" Type="http://schemas.openxmlformats.org/officeDocument/2006/relationships/hyperlink" Target="mailto:zaneiswale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il.taylor@welshathletics.org" TargetMode="External"/><Relationship Id="rId5" Type="http://schemas.openxmlformats.org/officeDocument/2006/relationships/image" Target="media/image1.png"/><Relationship Id="rId10" Type="http://schemas.openxmlformats.org/officeDocument/2006/relationships/hyperlink" Target="mailto:rhys.williams@welshathletics.org" TargetMode="External"/><Relationship Id="rId4" Type="http://schemas.openxmlformats.org/officeDocument/2006/relationships/webSettings" Target="webSettings.xml"/><Relationship Id="rId9" Type="http://schemas.openxmlformats.org/officeDocument/2006/relationships/hyperlink" Target="mailto:bethan.davies@welshathleti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Palmer</dc:creator>
  <cp:lastModifiedBy>Rhys Williams</cp:lastModifiedBy>
  <cp:revision>6</cp:revision>
  <cp:lastPrinted>2023-01-20T10:44:00Z</cp:lastPrinted>
  <dcterms:created xsi:type="dcterms:W3CDTF">2023-01-20T13:09:00Z</dcterms:created>
  <dcterms:modified xsi:type="dcterms:W3CDTF">2023-02-15T12:56:00Z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Microsoft® Word for Microsoft 365</vt:lpwstr>
  </property>
  <property fmtid="{D5CDD505-2E9C-101B-9397-08002B2CF9AE}" pid="4" name="LastSaved">
    <vt:filetime>2023-01-13T00:00:00Z</vt:filetime>
  </property>
  <property fmtid="{D5CDD505-2E9C-101B-9397-08002B2CF9AE}" pid="5" name="Producer">
    <vt:lpwstr>Microsoft® Word for Microsoft 365</vt:lpwstr>
  </property>
</Properties>
</file>